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91" w:type="pct"/>
        <w:tblLook w:val="01E0"/>
      </w:tblPr>
      <w:tblGrid>
        <w:gridCol w:w="3125"/>
        <w:gridCol w:w="6225"/>
      </w:tblGrid>
      <w:tr w:rsidR="00F953FA" w:rsidTr="00DF1F16">
        <w:tc>
          <w:tcPr>
            <w:tcW w:w="1671" w:type="pct"/>
          </w:tcPr>
          <w:p w:rsidR="00F953FA" w:rsidRPr="004612CF" w:rsidRDefault="00774795" w:rsidP="00DF1F16">
            <w:pPr>
              <w:spacing w:before="0"/>
              <w:rPr>
                <w:b/>
                <w:bCs/>
                <w:sz w:val="28"/>
                <w:szCs w:val="28"/>
              </w:rPr>
            </w:pPr>
            <w:r w:rsidRPr="00DF1F16">
              <w:rPr>
                <w:b/>
                <w:bCs/>
                <w:szCs w:val="26"/>
              </w:rPr>
              <w:t xml:space="preserve">      </w:t>
            </w:r>
            <w:r w:rsidR="00F953FA" w:rsidRPr="004612CF">
              <w:rPr>
                <w:b/>
                <w:bCs/>
                <w:sz w:val="28"/>
                <w:szCs w:val="28"/>
              </w:rPr>
              <w:t>BỘ TÀI CHÍNH</w:t>
            </w:r>
          </w:p>
          <w:p w:rsidR="004612CF" w:rsidRPr="001715A4" w:rsidRDefault="001715A4" w:rsidP="00DF1F16">
            <w:pPr>
              <w:spacing w:before="0"/>
              <w:jc w:val="center"/>
              <w:rPr>
                <w:rFonts w:ascii=".VnFree" w:hAnsi=".VnFree"/>
                <w:b/>
                <w:sz w:val="28"/>
                <w:szCs w:val="28"/>
              </w:rPr>
            </w:pPr>
            <w:r w:rsidRPr="001715A4">
              <w:rPr>
                <w:rFonts w:ascii=".VnFree" w:hAnsi=".VnFree"/>
                <w:b/>
                <w:sz w:val="28"/>
                <w:szCs w:val="28"/>
              </w:rPr>
              <w:t>--------</w:t>
            </w:r>
          </w:p>
          <w:p w:rsidR="00E52BCB" w:rsidRDefault="00E52BCB" w:rsidP="004638DD">
            <w:pPr>
              <w:spacing w:before="0"/>
              <w:jc w:val="center"/>
              <w:rPr>
                <w:szCs w:val="26"/>
              </w:rPr>
            </w:pPr>
          </w:p>
          <w:p w:rsidR="00F953FA" w:rsidRDefault="00F953FA" w:rsidP="00D84392">
            <w:pPr>
              <w:spacing w:before="0"/>
              <w:jc w:val="center"/>
            </w:pPr>
            <w:r w:rsidRPr="00DF1F16">
              <w:rPr>
                <w:szCs w:val="26"/>
              </w:rPr>
              <w:t xml:space="preserve">Số: </w:t>
            </w:r>
            <w:r w:rsidR="00D84392">
              <w:rPr>
                <w:szCs w:val="26"/>
              </w:rPr>
              <w:t>188</w:t>
            </w:r>
            <w:r w:rsidRPr="00DF1F16">
              <w:rPr>
                <w:szCs w:val="26"/>
              </w:rPr>
              <w:t>/20</w:t>
            </w:r>
            <w:r w:rsidR="00103050" w:rsidRPr="00DF1F16">
              <w:rPr>
                <w:szCs w:val="26"/>
              </w:rPr>
              <w:t>16</w:t>
            </w:r>
            <w:r w:rsidRPr="00DF1F16">
              <w:rPr>
                <w:szCs w:val="26"/>
              </w:rPr>
              <w:t>/TT-BTC</w:t>
            </w:r>
          </w:p>
        </w:tc>
        <w:tc>
          <w:tcPr>
            <w:tcW w:w="3329" w:type="pct"/>
          </w:tcPr>
          <w:p w:rsidR="00F953FA" w:rsidRPr="00DF1F16" w:rsidRDefault="00F953FA" w:rsidP="00DF1F16">
            <w:pPr>
              <w:spacing w:before="0"/>
              <w:jc w:val="center"/>
              <w:rPr>
                <w:b/>
                <w:bCs/>
                <w:szCs w:val="26"/>
              </w:rPr>
            </w:pPr>
            <w:r w:rsidRPr="00DF1F16">
              <w:rPr>
                <w:b/>
                <w:bCs/>
                <w:szCs w:val="26"/>
              </w:rPr>
              <w:t>CỘNG HOÀ XÃ HỘI CHỦ NGHĨA VIỆT NAM</w:t>
            </w:r>
          </w:p>
          <w:p w:rsidR="00F953FA" w:rsidRPr="004612CF" w:rsidRDefault="00F953FA" w:rsidP="00DF1F16">
            <w:pPr>
              <w:spacing w:before="0"/>
              <w:jc w:val="center"/>
              <w:rPr>
                <w:b/>
                <w:bCs/>
                <w:sz w:val="28"/>
                <w:szCs w:val="28"/>
              </w:rPr>
            </w:pPr>
            <w:r w:rsidRPr="004612CF">
              <w:rPr>
                <w:b/>
                <w:bCs/>
                <w:sz w:val="28"/>
                <w:szCs w:val="28"/>
              </w:rPr>
              <w:t>Độc lập - Tự do - Hạnh phúc</w:t>
            </w:r>
          </w:p>
          <w:p w:rsidR="00F953FA" w:rsidRPr="001715A4" w:rsidRDefault="001715A4" w:rsidP="00DF1F16">
            <w:pPr>
              <w:spacing w:before="0"/>
              <w:jc w:val="center"/>
              <w:rPr>
                <w:rFonts w:ascii=".VnFree" w:hAnsi=".VnFree"/>
                <w:szCs w:val="26"/>
              </w:rPr>
            </w:pPr>
            <w:r w:rsidRPr="001715A4">
              <w:rPr>
                <w:rFonts w:ascii=".VnFree" w:hAnsi=".VnFree"/>
                <w:szCs w:val="26"/>
              </w:rPr>
              <w:t>-------------------------</w:t>
            </w:r>
            <w:r>
              <w:rPr>
                <w:rFonts w:ascii=".VnFree" w:hAnsi=".VnFree"/>
                <w:szCs w:val="26"/>
              </w:rPr>
              <w:t>-------------</w:t>
            </w:r>
            <w:r w:rsidRPr="001715A4">
              <w:rPr>
                <w:rFonts w:ascii=".VnFree" w:hAnsi=".VnFree"/>
                <w:szCs w:val="26"/>
              </w:rPr>
              <w:t>---------------</w:t>
            </w:r>
          </w:p>
          <w:p w:rsidR="00F953FA" w:rsidRPr="004612CF" w:rsidRDefault="00F953FA" w:rsidP="00250C0F">
            <w:pPr>
              <w:spacing w:before="0"/>
              <w:jc w:val="center"/>
              <w:rPr>
                <w:sz w:val="28"/>
                <w:szCs w:val="28"/>
              </w:rPr>
            </w:pPr>
            <w:r w:rsidRPr="004612CF">
              <w:rPr>
                <w:i/>
                <w:iCs/>
                <w:sz w:val="28"/>
                <w:szCs w:val="28"/>
              </w:rPr>
              <w:t xml:space="preserve">Hà Nội, ngày </w:t>
            </w:r>
            <w:r w:rsidR="00103050" w:rsidRPr="004612CF">
              <w:rPr>
                <w:i/>
                <w:iCs/>
                <w:sz w:val="28"/>
                <w:szCs w:val="28"/>
              </w:rPr>
              <w:t xml:space="preserve"> </w:t>
            </w:r>
            <w:r w:rsidR="00D84392">
              <w:rPr>
                <w:i/>
                <w:iCs/>
                <w:sz w:val="28"/>
                <w:szCs w:val="28"/>
              </w:rPr>
              <w:t>08</w:t>
            </w:r>
            <w:r w:rsidR="00103050" w:rsidRPr="004612CF">
              <w:rPr>
                <w:i/>
                <w:iCs/>
                <w:sz w:val="28"/>
                <w:szCs w:val="28"/>
              </w:rPr>
              <w:t xml:space="preserve">  </w:t>
            </w:r>
            <w:r w:rsidRPr="004612CF">
              <w:rPr>
                <w:i/>
                <w:iCs/>
                <w:sz w:val="28"/>
                <w:szCs w:val="28"/>
              </w:rPr>
              <w:t xml:space="preserve">tháng </w:t>
            </w:r>
            <w:r w:rsidR="00E52BCB">
              <w:rPr>
                <w:i/>
                <w:iCs/>
                <w:sz w:val="28"/>
                <w:szCs w:val="28"/>
              </w:rPr>
              <w:t>1</w:t>
            </w:r>
            <w:r w:rsidR="00250C0F">
              <w:rPr>
                <w:i/>
                <w:iCs/>
                <w:sz w:val="28"/>
                <w:szCs w:val="28"/>
              </w:rPr>
              <w:t>1</w:t>
            </w:r>
            <w:r w:rsidRPr="004612CF">
              <w:rPr>
                <w:i/>
                <w:iCs/>
                <w:sz w:val="28"/>
                <w:szCs w:val="28"/>
              </w:rPr>
              <w:t xml:space="preserve"> năm 20</w:t>
            </w:r>
            <w:r w:rsidR="00103050" w:rsidRPr="004612CF">
              <w:rPr>
                <w:i/>
                <w:iCs/>
                <w:sz w:val="28"/>
                <w:szCs w:val="28"/>
              </w:rPr>
              <w:t>16</w:t>
            </w:r>
          </w:p>
        </w:tc>
      </w:tr>
    </w:tbl>
    <w:p w:rsidR="000E665B" w:rsidRDefault="000E665B" w:rsidP="000D7212">
      <w:pPr>
        <w:spacing w:before="0" w:after="120"/>
        <w:jc w:val="center"/>
        <w:rPr>
          <w:b/>
          <w:bCs/>
          <w:sz w:val="30"/>
          <w:lang w:val="nl-NL"/>
        </w:rPr>
      </w:pPr>
    </w:p>
    <w:p w:rsidR="00F953FA" w:rsidRDefault="00F953FA" w:rsidP="00E8717C">
      <w:pPr>
        <w:spacing w:before="0"/>
        <w:jc w:val="center"/>
        <w:rPr>
          <w:b/>
          <w:bCs/>
          <w:sz w:val="30"/>
          <w:lang w:val="nl-NL"/>
        </w:rPr>
      </w:pPr>
      <w:r w:rsidRPr="00F953FA">
        <w:rPr>
          <w:b/>
          <w:bCs/>
          <w:sz w:val="30"/>
          <w:lang w:val="nl-NL"/>
        </w:rPr>
        <w:t>THÔNG TƯ</w:t>
      </w:r>
    </w:p>
    <w:p w:rsidR="00E8717C" w:rsidRPr="001715A4" w:rsidRDefault="0086014A" w:rsidP="00E8717C">
      <w:pPr>
        <w:spacing w:before="0"/>
        <w:jc w:val="center"/>
        <w:rPr>
          <w:b/>
          <w:sz w:val="28"/>
          <w:szCs w:val="28"/>
          <w:lang w:val="nl-NL"/>
        </w:rPr>
      </w:pPr>
      <w:r w:rsidRPr="001715A4">
        <w:rPr>
          <w:b/>
          <w:sz w:val="28"/>
          <w:szCs w:val="28"/>
          <w:lang w:val="nl-NL"/>
        </w:rPr>
        <w:t xml:space="preserve">Quy định mức thu, </w:t>
      </w:r>
      <w:r w:rsidR="00E8717C" w:rsidRPr="001715A4">
        <w:rPr>
          <w:b/>
          <w:sz w:val="28"/>
          <w:szCs w:val="28"/>
          <w:lang w:val="nl-NL"/>
        </w:rPr>
        <w:t>chế độ thu, nộp</w:t>
      </w:r>
      <w:r w:rsidR="001715A4">
        <w:rPr>
          <w:b/>
          <w:sz w:val="28"/>
          <w:szCs w:val="28"/>
          <w:lang w:val="nl-NL"/>
        </w:rPr>
        <w:t>, qu</w:t>
      </w:r>
      <w:r w:rsidR="001715A4" w:rsidRPr="001715A4">
        <w:rPr>
          <w:b/>
          <w:sz w:val="28"/>
          <w:szCs w:val="28"/>
          <w:lang w:val="nl-NL"/>
        </w:rPr>
        <w:t>ản</w:t>
      </w:r>
      <w:r w:rsidR="001715A4">
        <w:rPr>
          <w:b/>
          <w:sz w:val="28"/>
          <w:szCs w:val="28"/>
          <w:lang w:val="nl-NL"/>
        </w:rPr>
        <w:t xml:space="preserve"> l</w:t>
      </w:r>
      <w:r w:rsidR="001715A4" w:rsidRPr="001715A4">
        <w:rPr>
          <w:b/>
          <w:sz w:val="28"/>
          <w:szCs w:val="28"/>
          <w:lang w:val="nl-NL"/>
        </w:rPr>
        <w:t>ý</w:t>
      </w:r>
      <w:r w:rsidR="001715A4">
        <w:rPr>
          <w:b/>
          <w:sz w:val="28"/>
          <w:szCs w:val="28"/>
          <w:lang w:val="nl-NL"/>
        </w:rPr>
        <w:t xml:space="preserve"> v</w:t>
      </w:r>
      <w:r w:rsidR="001715A4" w:rsidRPr="001715A4">
        <w:rPr>
          <w:b/>
          <w:sz w:val="28"/>
          <w:szCs w:val="28"/>
          <w:lang w:val="nl-NL"/>
        </w:rPr>
        <w:t>à</w:t>
      </w:r>
      <w:r w:rsidR="001715A4">
        <w:rPr>
          <w:b/>
          <w:sz w:val="28"/>
          <w:szCs w:val="28"/>
          <w:lang w:val="nl-NL"/>
        </w:rPr>
        <w:t xml:space="preserve"> s</w:t>
      </w:r>
      <w:r w:rsidR="001715A4" w:rsidRPr="001715A4">
        <w:rPr>
          <w:b/>
          <w:sz w:val="28"/>
          <w:szCs w:val="28"/>
          <w:lang w:val="nl-NL"/>
        </w:rPr>
        <w:t>ử</w:t>
      </w:r>
      <w:r w:rsidR="001715A4">
        <w:rPr>
          <w:b/>
          <w:sz w:val="28"/>
          <w:szCs w:val="28"/>
          <w:lang w:val="nl-NL"/>
        </w:rPr>
        <w:t xml:space="preserve"> d</w:t>
      </w:r>
      <w:r w:rsidR="001715A4" w:rsidRPr="001715A4">
        <w:rPr>
          <w:b/>
          <w:sz w:val="28"/>
          <w:szCs w:val="28"/>
          <w:lang w:val="nl-NL"/>
        </w:rPr>
        <w:t>ụng</w:t>
      </w:r>
      <w:r w:rsidR="001715A4">
        <w:rPr>
          <w:b/>
          <w:sz w:val="28"/>
          <w:szCs w:val="28"/>
          <w:lang w:val="nl-NL"/>
        </w:rPr>
        <w:t xml:space="preserve"> ph</w:t>
      </w:r>
      <w:r w:rsidR="001715A4" w:rsidRPr="001715A4">
        <w:rPr>
          <w:b/>
          <w:sz w:val="28"/>
          <w:szCs w:val="28"/>
          <w:lang w:val="nl-NL"/>
        </w:rPr>
        <w:t>í</w:t>
      </w:r>
      <w:r w:rsidR="001715A4">
        <w:rPr>
          <w:b/>
          <w:sz w:val="28"/>
          <w:szCs w:val="28"/>
          <w:lang w:val="nl-NL"/>
        </w:rPr>
        <w:t xml:space="preserve"> s</w:t>
      </w:r>
      <w:r w:rsidR="001715A4" w:rsidRPr="001715A4">
        <w:rPr>
          <w:b/>
          <w:sz w:val="28"/>
          <w:szCs w:val="28"/>
          <w:lang w:val="nl-NL"/>
        </w:rPr>
        <w:t>á</w:t>
      </w:r>
      <w:r w:rsidR="001715A4">
        <w:rPr>
          <w:b/>
          <w:sz w:val="28"/>
          <w:szCs w:val="28"/>
          <w:lang w:val="nl-NL"/>
        </w:rPr>
        <w:t>t h</w:t>
      </w:r>
      <w:r w:rsidR="001715A4" w:rsidRPr="001715A4">
        <w:rPr>
          <w:b/>
          <w:sz w:val="28"/>
          <w:szCs w:val="28"/>
          <w:lang w:val="nl-NL"/>
        </w:rPr>
        <w:t>ạch</w:t>
      </w:r>
      <w:r w:rsidR="00BB567A">
        <w:rPr>
          <w:b/>
          <w:sz w:val="28"/>
          <w:szCs w:val="28"/>
          <w:lang w:val="nl-NL"/>
        </w:rPr>
        <w:t xml:space="preserve"> l</w:t>
      </w:r>
      <w:r w:rsidR="00BB567A" w:rsidRPr="00BB567A">
        <w:rPr>
          <w:b/>
          <w:sz w:val="28"/>
          <w:szCs w:val="28"/>
          <w:lang w:val="nl-NL"/>
        </w:rPr>
        <w:t>á</w:t>
      </w:r>
      <w:r w:rsidR="00BB567A">
        <w:rPr>
          <w:b/>
          <w:sz w:val="28"/>
          <w:szCs w:val="28"/>
          <w:lang w:val="nl-NL"/>
        </w:rPr>
        <w:t>i xe</w:t>
      </w:r>
      <w:r w:rsidR="001715A4">
        <w:rPr>
          <w:b/>
          <w:sz w:val="28"/>
          <w:szCs w:val="28"/>
          <w:lang w:val="nl-NL"/>
        </w:rPr>
        <w:t>;</w:t>
      </w:r>
      <w:r w:rsidR="00E8717C" w:rsidRPr="001715A4">
        <w:rPr>
          <w:b/>
          <w:sz w:val="28"/>
          <w:szCs w:val="28"/>
          <w:lang w:val="nl-NL"/>
        </w:rPr>
        <w:t xml:space="preserve"> lệ phí </w:t>
      </w:r>
      <w:r w:rsidR="001715A4">
        <w:rPr>
          <w:b/>
          <w:sz w:val="28"/>
          <w:szCs w:val="28"/>
          <w:lang w:val="nl-NL"/>
        </w:rPr>
        <w:t>c</w:t>
      </w:r>
      <w:r w:rsidR="001715A4" w:rsidRPr="001715A4">
        <w:rPr>
          <w:b/>
          <w:sz w:val="28"/>
          <w:szCs w:val="28"/>
          <w:lang w:val="nl-NL"/>
        </w:rPr>
        <w:t>ấ</w:t>
      </w:r>
      <w:r w:rsidR="001715A4">
        <w:rPr>
          <w:b/>
          <w:sz w:val="28"/>
          <w:szCs w:val="28"/>
          <w:lang w:val="nl-NL"/>
        </w:rPr>
        <w:t>p b</w:t>
      </w:r>
      <w:r w:rsidR="001715A4" w:rsidRPr="001715A4">
        <w:rPr>
          <w:b/>
          <w:sz w:val="28"/>
          <w:szCs w:val="28"/>
          <w:lang w:val="nl-NL"/>
        </w:rPr>
        <w:t>ằng</w:t>
      </w:r>
      <w:r w:rsidR="001715A4">
        <w:rPr>
          <w:b/>
          <w:sz w:val="28"/>
          <w:szCs w:val="28"/>
          <w:lang w:val="nl-NL"/>
        </w:rPr>
        <w:t>, ch</w:t>
      </w:r>
      <w:r w:rsidR="001715A4" w:rsidRPr="001715A4">
        <w:rPr>
          <w:b/>
          <w:sz w:val="28"/>
          <w:szCs w:val="28"/>
          <w:lang w:val="nl-NL"/>
        </w:rPr>
        <w:t>ứng</w:t>
      </w:r>
      <w:r w:rsidR="001715A4">
        <w:rPr>
          <w:b/>
          <w:sz w:val="28"/>
          <w:szCs w:val="28"/>
          <w:lang w:val="nl-NL"/>
        </w:rPr>
        <w:t xml:space="preserve"> ch</w:t>
      </w:r>
      <w:r w:rsidR="001715A4" w:rsidRPr="001715A4">
        <w:rPr>
          <w:b/>
          <w:sz w:val="28"/>
          <w:szCs w:val="28"/>
          <w:lang w:val="nl-NL"/>
        </w:rPr>
        <w:t>ỉ</w:t>
      </w:r>
      <w:r w:rsidR="001715A4">
        <w:rPr>
          <w:b/>
          <w:sz w:val="28"/>
          <w:szCs w:val="28"/>
          <w:lang w:val="nl-NL"/>
        </w:rPr>
        <w:t xml:space="preserve"> h</w:t>
      </w:r>
      <w:r w:rsidR="001715A4" w:rsidRPr="001715A4">
        <w:rPr>
          <w:b/>
          <w:sz w:val="28"/>
          <w:szCs w:val="28"/>
          <w:lang w:val="nl-NL"/>
        </w:rPr>
        <w:t>oạt</w:t>
      </w:r>
      <w:r w:rsidR="001715A4">
        <w:rPr>
          <w:b/>
          <w:sz w:val="28"/>
          <w:szCs w:val="28"/>
          <w:lang w:val="nl-NL"/>
        </w:rPr>
        <w:t xml:space="preserve"> đ</w:t>
      </w:r>
      <w:r w:rsidR="001715A4" w:rsidRPr="001715A4">
        <w:rPr>
          <w:b/>
          <w:sz w:val="28"/>
          <w:szCs w:val="28"/>
          <w:lang w:val="nl-NL"/>
        </w:rPr>
        <w:t>ộng</w:t>
      </w:r>
      <w:r w:rsidR="001715A4">
        <w:rPr>
          <w:b/>
          <w:sz w:val="28"/>
          <w:szCs w:val="28"/>
          <w:lang w:val="nl-NL"/>
        </w:rPr>
        <w:t xml:space="preserve"> tr</w:t>
      </w:r>
      <w:r w:rsidR="001715A4" w:rsidRPr="001715A4">
        <w:rPr>
          <w:b/>
          <w:sz w:val="28"/>
          <w:szCs w:val="28"/>
          <w:lang w:val="nl-NL"/>
        </w:rPr>
        <w:t>ê</w:t>
      </w:r>
      <w:r w:rsidR="001715A4">
        <w:rPr>
          <w:b/>
          <w:sz w:val="28"/>
          <w:szCs w:val="28"/>
          <w:lang w:val="nl-NL"/>
        </w:rPr>
        <w:t>n c</w:t>
      </w:r>
      <w:r w:rsidR="001715A4" w:rsidRPr="001715A4">
        <w:rPr>
          <w:b/>
          <w:sz w:val="28"/>
          <w:szCs w:val="28"/>
          <w:lang w:val="nl-NL"/>
        </w:rPr>
        <w:t>ác</w:t>
      </w:r>
      <w:r w:rsidR="001715A4">
        <w:rPr>
          <w:b/>
          <w:sz w:val="28"/>
          <w:szCs w:val="28"/>
          <w:lang w:val="nl-NL"/>
        </w:rPr>
        <w:t xml:space="preserve"> ph</w:t>
      </w:r>
      <w:r w:rsidR="001715A4" w:rsidRPr="001715A4">
        <w:rPr>
          <w:b/>
          <w:sz w:val="28"/>
          <w:szCs w:val="28"/>
          <w:lang w:val="nl-NL"/>
        </w:rPr>
        <w:t>ươ</w:t>
      </w:r>
      <w:r w:rsidR="001715A4">
        <w:rPr>
          <w:b/>
          <w:sz w:val="28"/>
          <w:szCs w:val="28"/>
          <w:lang w:val="nl-NL"/>
        </w:rPr>
        <w:t>ng ti</w:t>
      </w:r>
      <w:r w:rsidR="001715A4" w:rsidRPr="001715A4">
        <w:rPr>
          <w:b/>
          <w:sz w:val="28"/>
          <w:szCs w:val="28"/>
          <w:lang w:val="nl-NL"/>
        </w:rPr>
        <w:t>ện</w:t>
      </w:r>
      <w:r w:rsidR="001715A4">
        <w:rPr>
          <w:b/>
          <w:sz w:val="28"/>
          <w:szCs w:val="28"/>
          <w:lang w:val="nl-NL"/>
        </w:rPr>
        <w:t xml:space="preserve"> v</w:t>
      </w:r>
      <w:r w:rsidR="001715A4" w:rsidRPr="001715A4">
        <w:rPr>
          <w:b/>
          <w:sz w:val="28"/>
          <w:szCs w:val="28"/>
          <w:lang w:val="nl-NL"/>
        </w:rPr>
        <w:t>à</w:t>
      </w:r>
      <w:r w:rsidR="001715A4">
        <w:rPr>
          <w:b/>
          <w:sz w:val="28"/>
          <w:szCs w:val="28"/>
          <w:lang w:val="nl-NL"/>
        </w:rPr>
        <w:t xml:space="preserve"> l</w:t>
      </w:r>
      <w:r w:rsidR="001715A4" w:rsidRPr="001715A4">
        <w:rPr>
          <w:b/>
          <w:sz w:val="28"/>
          <w:szCs w:val="28"/>
          <w:lang w:val="nl-NL"/>
        </w:rPr>
        <w:t xml:space="preserve">ệ phí đăng ký, cấp biển </w:t>
      </w:r>
      <w:r w:rsidR="009A3C65">
        <w:rPr>
          <w:b/>
          <w:sz w:val="28"/>
          <w:szCs w:val="28"/>
          <w:lang w:val="nl-NL"/>
        </w:rPr>
        <w:t>xe m</w:t>
      </w:r>
      <w:r w:rsidR="009A3C65" w:rsidRPr="009A3C65">
        <w:rPr>
          <w:b/>
          <w:sz w:val="28"/>
          <w:szCs w:val="28"/>
          <w:lang w:val="nl-NL"/>
        </w:rPr>
        <w:t>á</w:t>
      </w:r>
      <w:r w:rsidR="009A3C65">
        <w:rPr>
          <w:b/>
          <w:sz w:val="28"/>
          <w:szCs w:val="28"/>
          <w:lang w:val="nl-NL"/>
        </w:rPr>
        <w:t>y chuy</w:t>
      </w:r>
      <w:r w:rsidR="009A3C65" w:rsidRPr="009A3C65">
        <w:rPr>
          <w:b/>
          <w:sz w:val="28"/>
          <w:szCs w:val="28"/>
          <w:lang w:val="nl-NL"/>
        </w:rPr>
        <w:t>ê</w:t>
      </w:r>
      <w:r w:rsidR="009A3C65">
        <w:rPr>
          <w:b/>
          <w:sz w:val="28"/>
          <w:szCs w:val="28"/>
          <w:lang w:val="nl-NL"/>
        </w:rPr>
        <w:t>n d</w:t>
      </w:r>
      <w:r w:rsidR="009A3C65" w:rsidRPr="009A3C65">
        <w:rPr>
          <w:b/>
          <w:sz w:val="28"/>
          <w:szCs w:val="28"/>
          <w:lang w:val="nl-NL"/>
        </w:rPr>
        <w:t>ùng</w:t>
      </w:r>
    </w:p>
    <w:p w:rsidR="000E665B" w:rsidRPr="00126267" w:rsidRDefault="00126267" w:rsidP="00F953FA">
      <w:pPr>
        <w:jc w:val="center"/>
        <w:rPr>
          <w:rFonts w:ascii=".VnFree" w:hAnsi=".VnFree"/>
          <w:i/>
          <w:lang w:val="nl-NL"/>
        </w:rPr>
      </w:pPr>
      <w:r w:rsidRPr="00126267">
        <w:rPr>
          <w:rFonts w:ascii=".VnFree" w:hAnsi=".VnFree"/>
          <w:i/>
          <w:lang w:val="nl-NL"/>
        </w:rPr>
        <w:t>----------</w:t>
      </w:r>
      <w:r w:rsidR="00303E09">
        <w:rPr>
          <w:rFonts w:ascii=".VnFree" w:hAnsi=".VnFree"/>
          <w:i/>
          <w:lang w:val="nl-NL"/>
        </w:rPr>
        <w:t>-------</w:t>
      </w:r>
      <w:r w:rsidRPr="00126267">
        <w:rPr>
          <w:rFonts w:ascii=".VnFree" w:hAnsi=".VnFree"/>
          <w:i/>
          <w:lang w:val="nl-NL"/>
        </w:rPr>
        <w:t>----------</w:t>
      </w:r>
    </w:p>
    <w:p w:rsidR="00126267" w:rsidRDefault="00126267" w:rsidP="00126267">
      <w:pPr>
        <w:spacing w:before="0"/>
        <w:ind w:firstLine="567"/>
        <w:rPr>
          <w:i/>
          <w:iCs/>
          <w:sz w:val="28"/>
          <w:szCs w:val="28"/>
          <w:lang w:val="nl-NL"/>
        </w:rPr>
      </w:pPr>
    </w:p>
    <w:p w:rsidR="00F953FA" w:rsidRPr="001715A4" w:rsidRDefault="00F953FA" w:rsidP="000D7212">
      <w:pPr>
        <w:spacing w:before="0"/>
        <w:ind w:firstLine="567"/>
        <w:rPr>
          <w:i/>
          <w:sz w:val="28"/>
          <w:szCs w:val="28"/>
          <w:lang w:val="nl-NL"/>
        </w:rPr>
      </w:pPr>
      <w:r w:rsidRPr="00857D65">
        <w:rPr>
          <w:i/>
          <w:iCs/>
          <w:sz w:val="28"/>
          <w:szCs w:val="28"/>
          <w:lang w:val="nl-NL"/>
        </w:rPr>
        <w:t xml:space="preserve">Căn cứ Luật </w:t>
      </w:r>
      <w:r w:rsidR="008458B2">
        <w:rPr>
          <w:i/>
          <w:iCs/>
          <w:sz w:val="28"/>
          <w:szCs w:val="28"/>
          <w:lang w:val="nl-NL"/>
        </w:rPr>
        <w:t>g</w:t>
      </w:r>
      <w:r w:rsidRPr="00857D65">
        <w:rPr>
          <w:i/>
          <w:iCs/>
          <w:sz w:val="28"/>
          <w:szCs w:val="28"/>
          <w:lang w:val="nl-NL"/>
        </w:rPr>
        <w:t xml:space="preserve">iao thông đường bộ ngày </w:t>
      </w:r>
      <w:r w:rsidR="00DD1D6E">
        <w:rPr>
          <w:i/>
          <w:iCs/>
          <w:sz w:val="28"/>
          <w:szCs w:val="28"/>
          <w:lang w:val="nl-NL"/>
        </w:rPr>
        <w:t>13</w:t>
      </w:r>
      <w:r w:rsidR="00126267">
        <w:rPr>
          <w:i/>
          <w:iCs/>
          <w:sz w:val="28"/>
          <w:szCs w:val="28"/>
          <w:lang w:val="nl-NL"/>
        </w:rPr>
        <w:t xml:space="preserve"> th</w:t>
      </w:r>
      <w:r w:rsidR="00126267" w:rsidRPr="00126267">
        <w:rPr>
          <w:i/>
          <w:iCs/>
          <w:sz w:val="28"/>
          <w:szCs w:val="28"/>
          <w:lang w:val="nl-NL"/>
        </w:rPr>
        <w:t>án</w:t>
      </w:r>
      <w:r w:rsidR="00126267">
        <w:rPr>
          <w:i/>
          <w:iCs/>
          <w:sz w:val="28"/>
          <w:szCs w:val="28"/>
          <w:lang w:val="nl-NL"/>
        </w:rPr>
        <w:t xml:space="preserve">g </w:t>
      </w:r>
      <w:r w:rsidR="00DD1D6E">
        <w:rPr>
          <w:i/>
          <w:iCs/>
          <w:sz w:val="28"/>
          <w:szCs w:val="28"/>
          <w:lang w:val="nl-NL"/>
        </w:rPr>
        <w:t>11</w:t>
      </w:r>
      <w:r w:rsidR="00126267">
        <w:rPr>
          <w:i/>
          <w:iCs/>
          <w:sz w:val="28"/>
          <w:szCs w:val="28"/>
          <w:lang w:val="nl-NL"/>
        </w:rPr>
        <w:t xml:space="preserve"> n</w:t>
      </w:r>
      <w:r w:rsidR="00126267" w:rsidRPr="00126267">
        <w:rPr>
          <w:i/>
          <w:iCs/>
          <w:sz w:val="28"/>
          <w:szCs w:val="28"/>
          <w:lang w:val="nl-NL"/>
        </w:rPr>
        <w:t>ă</w:t>
      </w:r>
      <w:r w:rsidR="00126267">
        <w:rPr>
          <w:i/>
          <w:iCs/>
          <w:sz w:val="28"/>
          <w:szCs w:val="28"/>
          <w:lang w:val="nl-NL"/>
        </w:rPr>
        <w:t xml:space="preserve">m </w:t>
      </w:r>
      <w:r w:rsidRPr="00857D65">
        <w:rPr>
          <w:i/>
          <w:iCs/>
          <w:sz w:val="28"/>
          <w:szCs w:val="28"/>
          <w:lang w:val="nl-NL"/>
        </w:rPr>
        <w:t>200</w:t>
      </w:r>
      <w:r w:rsidR="004612CF">
        <w:rPr>
          <w:i/>
          <w:iCs/>
          <w:sz w:val="28"/>
          <w:szCs w:val="28"/>
          <w:lang w:val="nl-NL"/>
        </w:rPr>
        <w:t>8</w:t>
      </w:r>
      <w:r w:rsidRPr="00857D65">
        <w:rPr>
          <w:i/>
          <w:iCs/>
          <w:sz w:val="28"/>
          <w:szCs w:val="28"/>
          <w:lang w:val="nl-NL"/>
        </w:rPr>
        <w:t>;</w:t>
      </w:r>
    </w:p>
    <w:p w:rsidR="00126267" w:rsidRPr="00EA4B6A" w:rsidRDefault="00126267" w:rsidP="00126267">
      <w:pPr>
        <w:spacing w:after="120"/>
        <w:ind w:firstLine="567"/>
        <w:rPr>
          <w:i/>
          <w:sz w:val="28"/>
          <w:szCs w:val="28"/>
          <w:lang w:val="nl-NL"/>
        </w:rPr>
      </w:pPr>
      <w:r w:rsidRPr="00EA4B6A">
        <w:rPr>
          <w:i/>
          <w:sz w:val="28"/>
          <w:szCs w:val="28"/>
          <w:lang w:val="nl-NL"/>
        </w:rPr>
        <w:t xml:space="preserve">Căn cứ </w:t>
      </w:r>
      <w:r>
        <w:rPr>
          <w:i/>
          <w:sz w:val="28"/>
          <w:szCs w:val="28"/>
          <w:lang w:val="nl-NL"/>
        </w:rPr>
        <w:t>Luật phí và lệ phí ngày 25 th</w:t>
      </w:r>
      <w:r w:rsidRPr="00707B4F">
        <w:rPr>
          <w:i/>
          <w:sz w:val="28"/>
          <w:szCs w:val="28"/>
          <w:lang w:val="nl-NL"/>
        </w:rPr>
        <w:t>áng</w:t>
      </w:r>
      <w:r>
        <w:rPr>
          <w:i/>
          <w:sz w:val="28"/>
          <w:szCs w:val="28"/>
          <w:lang w:val="nl-NL"/>
        </w:rPr>
        <w:t xml:space="preserve"> 11 n</w:t>
      </w:r>
      <w:r w:rsidRPr="00707B4F">
        <w:rPr>
          <w:i/>
          <w:sz w:val="28"/>
          <w:szCs w:val="28"/>
          <w:lang w:val="nl-NL"/>
        </w:rPr>
        <w:t>ă</w:t>
      </w:r>
      <w:r>
        <w:rPr>
          <w:i/>
          <w:sz w:val="28"/>
          <w:szCs w:val="28"/>
          <w:lang w:val="nl-NL"/>
        </w:rPr>
        <w:t>m 2015;</w:t>
      </w:r>
    </w:p>
    <w:p w:rsidR="00B24647" w:rsidRPr="00EA4B6A" w:rsidRDefault="00B24647" w:rsidP="00B24647">
      <w:pPr>
        <w:spacing w:after="120"/>
        <w:ind w:firstLine="567"/>
        <w:rPr>
          <w:i/>
          <w:sz w:val="28"/>
          <w:szCs w:val="28"/>
          <w:lang w:val="nl-NL"/>
        </w:rPr>
      </w:pPr>
      <w:r>
        <w:rPr>
          <w:i/>
          <w:sz w:val="28"/>
          <w:szCs w:val="28"/>
          <w:lang w:val="nl-NL"/>
        </w:rPr>
        <w:t>C</w:t>
      </w:r>
      <w:r w:rsidRPr="00983103">
        <w:rPr>
          <w:i/>
          <w:sz w:val="28"/>
          <w:szCs w:val="28"/>
          <w:lang w:val="nl-NL"/>
        </w:rPr>
        <w:t>ă</w:t>
      </w:r>
      <w:r>
        <w:rPr>
          <w:i/>
          <w:sz w:val="28"/>
          <w:szCs w:val="28"/>
          <w:lang w:val="nl-NL"/>
        </w:rPr>
        <w:t>n c</w:t>
      </w:r>
      <w:r w:rsidRPr="00983103">
        <w:rPr>
          <w:i/>
          <w:sz w:val="28"/>
          <w:szCs w:val="28"/>
          <w:lang w:val="nl-NL"/>
        </w:rPr>
        <w:t>ứ</w:t>
      </w:r>
      <w:r>
        <w:rPr>
          <w:i/>
          <w:sz w:val="28"/>
          <w:szCs w:val="28"/>
          <w:lang w:val="nl-NL"/>
        </w:rPr>
        <w:t xml:space="preserve"> Lu</w:t>
      </w:r>
      <w:r w:rsidRPr="00983103">
        <w:rPr>
          <w:i/>
          <w:sz w:val="28"/>
          <w:szCs w:val="28"/>
          <w:lang w:val="nl-NL"/>
        </w:rPr>
        <w:t>ậ</w:t>
      </w:r>
      <w:r>
        <w:rPr>
          <w:i/>
          <w:sz w:val="28"/>
          <w:szCs w:val="28"/>
          <w:lang w:val="nl-NL"/>
        </w:rPr>
        <w:t>t ng</w:t>
      </w:r>
      <w:r w:rsidRPr="00983103">
        <w:rPr>
          <w:i/>
          <w:sz w:val="28"/>
          <w:szCs w:val="28"/>
          <w:lang w:val="nl-NL"/>
        </w:rPr>
        <w:t>â</w:t>
      </w:r>
      <w:r>
        <w:rPr>
          <w:i/>
          <w:sz w:val="28"/>
          <w:szCs w:val="28"/>
          <w:lang w:val="nl-NL"/>
        </w:rPr>
        <w:t>n s</w:t>
      </w:r>
      <w:r w:rsidRPr="00983103">
        <w:rPr>
          <w:i/>
          <w:sz w:val="28"/>
          <w:szCs w:val="28"/>
          <w:lang w:val="nl-NL"/>
        </w:rPr>
        <w:t>ác</w:t>
      </w:r>
      <w:r>
        <w:rPr>
          <w:i/>
          <w:sz w:val="28"/>
          <w:szCs w:val="28"/>
          <w:lang w:val="nl-NL"/>
        </w:rPr>
        <w:t>h nh</w:t>
      </w:r>
      <w:r w:rsidRPr="00983103">
        <w:rPr>
          <w:i/>
          <w:sz w:val="28"/>
          <w:szCs w:val="28"/>
          <w:lang w:val="nl-NL"/>
        </w:rPr>
        <w:t>à</w:t>
      </w:r>
      <w:r>
        <w:rPr>
          <w:i/>
          <w:sz w:val="28"/>
          <w:szCs w:val="28"/>
          <w:lang w:val="nl-NL"/>
        </w:rPr>
        <w:t xml:space="preserve"> nư</w:t>
      </w:r>
      <w:r w:rsidRPr="00983103">
        <w:rPr>
          <w:i/>
          <w:sz w:val="28"/>
          <w:szCs w:val="28"/>
          <w:lang w:val="nl-NL"/>
        </w:rPr>
        <w:t>ớc</w:t>
      </w:r>
      <w:r>
        <w:rPr>
          <w:i/>
          <w:sz w:val="28"/>
          <w:szCs w:val="28"/>
          <w:lang w:val="nl-NL"/>
        </w:rPr>
        <w:t xml:space="preserve"> ng</w:t>
      </w:r>
      <w:r w:rsidRPr="00983103">
        <w:rPr>
          <w:i/>
          <w:sz w:val="28"/>
          <w:szCs w:val="28"/>
          <w:lang w:val="nl-NL"/>
        </w:rPr>
        <w:t>ày</w:t>
      </w:r>
      <w:r>
        <w:rPr>
          <w:i/>
          <w:sz w:val="28"/>
          <w:szCs w:val="28"/>
          <w:lang w:val="nl-NL"/>
        </w:rPr>
        <w:t xml:space="preserve"> 25 th</w:t>
      </w:r>
      <w:r w:rsidRPr="00983103">
        <w:rPr>
          <w:i/>
          <w:sz w:val="28"/>
          <w:szCs w:val="28"/>
          <w:lang w:val="nl-NL"/>
        </w:rPr>
        <w:t>án</w:t>
      </w:r>
      <w:r>
        <w:rPr>
          <w:i/>
          <w:sz w:val="28"/>
          <w:szCs w:val="28"/>
          <w:lang w:val="nl-NL"/>
        </w:rPr>
        <w:t>g 6 n</w:t>
      </w:r>
      <w:r w:rsidRPr="00983103">
        <w:rPr>
          <w:i/>
          <w:sz w:val="28"/>
          <w:szCs w:val="28"/>
          <w:lang w:val="nl-NL"/>
        </w:rPr>
        <w:t>ă</w:t>
      </w:r>
      <w:r>
        <w:rPr>
          <w:i/>
          <w:sz w:val="28"/>
          <w:szCs w:val="28"/>
          <w:lang w:val="nl-NL"/>
        </w:rPr>
        <w:t>m 2015;</w:t>
      </w:r>
    </w:p>
    <w:p w:rsidR="00126267" w:rsidRPr="00EA4B6A" w:rsidRDefault="00126267" w:rsidP="00126267">
      <w:pPr>
        <w:tabs>
          <w:tab w:val="left" w:pos="567"/>
          <w:tab w:val="left" w:pos="851"/>
        </w:tabs>
        <w:spacing w:after="120"/>
        <w:ind w:firstLine="567"/>
        <w:rPr>
          <w:i/>
          <w:iCs/>
          <w:sz w:val="28"/>
          <w:szCs w:val="28"/>
          <w:lang w:val="nl-NL"/>
        </w:rPr>
      </w:pPr>
      <w:r>
        <w:rPr>
          <w:i/>
          <w:iCs/>
          <w:sz w:val="28"/>
          <w:szCs w:val="28"/>
          <w:lang w:val="nl-NL"/>
        </w:rPr>
        <w:t xml:space="preserve">Căn cứ Nghị định số </w:t>
      </w:r>
      <w:r w:rsidR="00BB567A">
        <w:rPr>
          <w:i/>
          <w:iCs/>
          <w:sz w:val="28"/>
          <w:szCs w:val="28"/>
          <w:lang w:val="nl-NL"/>
        </w:rPr>
        <w:t>120/</w:t>
      </w:r>
      <w:r>
        <w:rPr>
          <w:i/>
          <w:iCs/>
          <w:sz w:val="28"/>
          <w:szCs w:val="28"/>
          <w:lang w:val="nl-NL"/>
        </w:rPr>
        <w:t>2016/N</w:t>
      </w:r>
      <w:r w:rsidRPr="00A232E6">
        <w:rPr>
          <w:i/>
          <w:iCs/>
          <w:sz w:val="28"/>
          <w:szCs w:val="28"/>
          <w:lang w:val="nl-NL"/>
        </w:rPr>
        <w:t>Đ</w:t>
      </w:r>
      <w:r>
        <w:rPr>
          <w:i/>
          <w:iCs/>
          <w:sz w:val="28"/>
          <w:szCs w:val="28"/>
          <w:lang w:val="nl-NL"/>
        </w:rPr>
        <w:t>-CP ng</w:t>
      </w:r>
      <w:r w:rsidRPr="00A232E6">
        <w:rPr>
          <w:i/>
          <w:iCs/>
          <w:sz w:val="28"/>
          <w:szCs w:val="28"/>
          <w:lang w:val="nl-NL"/>
        </w:rPr>
        <w:t>ày</w:t>
      </w:r>
      <w:r w:rsidR="00BB567A">
        <w:rPr>
          <w:i/>
          <w:iCs/>
          <w:sz w:val="28"/>
          <w:szCs w:val="28"/>
          <w:lang w:val="nl-NL"/>
        </w:rPr>
        <w:t xml:space="preserve"> 23</w:t>
      </w:r>
      <w:r>
        <w:rPr>
          <w:i/>
          <w:iCs/>
          <w:sz w:val="28"/>
          <w:szCs w:val="28"/>
          <w:lang w:val="nl-NL"/>
        </w:rPr>
        <w:t xml:space="preserve"> th</w:t>
      </w:r>
      <w:r w:rsidRPr="00707B4F">
        <w:rPr>
          <w:i/>
          <w:iCs/>
          <w:sz w:val="28"/>
          <w:szCs w:val="28"/>
          <w:lang w:val="nl-NL"/>
        </w:rPr>
        <w:t>án</w:t>
      </w:r>
      <w:r>
        <w:rPr>
          <w:i/>
          <w:iCs/>
          <w:sz w:val="28"/>
          <w:szCs w:val="28"/>
          <w:lang w:val="nl-NL"/>
        </w:rPr>
        <w:t xml:space="preserve">g </w:t>
      </w:r>
      <w:r w:rsidR="00BB567A">
        <w:rPr>
          <w:i/>
          <w:iCs/>
          <w:sz w:val="28"/>
          <w:szCs w:val="28"/>
          <w:lang w:val="nl-NL"/>
        </w:rPr>
        <w:t>8</w:t>
      </w:r>
      <w:r>
        <w:rPr>
          <w:i/>
          <w:iCs/>
          <w:sz w:val="28"/>
          <w:szCs w:val="28"/>
          <w:lang w:val="nl-NL"/>
        </w:rPr>
        <w:t xml:space="preserve"> n</w:t>
      </w:r>
      <w:r w:rsidRPr="00707B4F">
        <w:rPr>
          <w:i/>
          <w:iCs/>
          <w:sz w:val="28"/>
          <w:szCs w:val="28"/>
          <w:lang w:val="nl-NL"/>
        </w:rPr>
        <w:t>ă</w:t>
      </w:r>
      <w:r>
        <w:rPr>
          <w:i/>
          <w:iCs/>
          <w:sz w:val="28"/>
          <w:szCs w:val="28"/>
          <w:lang w:val="nl-NL"/>
        </w:rPr>
        <w:t>m 2016 của Chính phủ quy định chi tiết và hướng dẫn thi hành một số điều của Luật phí và lệ phí;</w:t>
      </w:r>
      <w:r w:rsidRPr="00EA4B6A">
        <w:rPr>
          <w:i/>
          <w:iCs/>
          <w:sz w:val="28"/>
          <w:szCs w:val="28"/>
          <w:lang w:val="nl-NL"/>
        </w:rPr>
        <w:t xml:space="preserve">  </w:t>
      </w:r>
    </w:p>
    <w:p w:rsidR="00126267" w:rsidRPr="00E52BCB" w:rsidRDefault="00126267" w:rsidP="00126267">
      <w:pPr>
        <w:spacing w:after="120"/>
        <w:ind w:firstLine="567"/>
        <w:rPr>
          <w:i/>
          <w:sz w:val="28"/>
          <w:szCs w:val="28"/>
          <w:lang w:val="nl-NL"/>
        </w:rPr>
      </w:pPr>
      <w:r w:rsidRPr="00EA4B6A">
        <w:rPr>
          <w:i/>
          <w:sz w:val="28"/>
          <w:szCs w:val="28"/>
          <w:lang w:val="vi-VN"/>
        </w:rPr>
        <w:t xml:space="preserve">Căn cứ Nghị định số </w:t>
      </w:r>
      <w:r w:rsidRPr="00EA4B6A">
        <w:rPr>
          <w:i/>
          <w:sz w:val="28"/>
          <w:szCs w:val="28"/>
          <w:lang w:val="nl-NL"/>
        </w:rPr>
        <w:t>215</w:t>
      </w:r>
      <w:r w:rsidRPr="00EA4B6A">
        <w:rPr>
          <w:i/>
          <w:sz w:val="28"/>
          <w:szCs w:val="28"/>
          <w:lang w:val="vi-VN"/>
        </w:rPr>
        <w:t>/20</w:t>
      </w:r>
      <w:r w:rsidRPr="00EA4B6A">
        <w:rPr>
          <w:i/>
          <w:sz w:val="28"/>
          <w:szCs w:val="28"/>
          <w:lang w:val="nl-NL"/>
        </w:rPr>
        <w:t>13</w:t>
      </w:r>
      <w:r w:rsidRPr="00EA4B6A">
        <w:rPr>
          <w:i/>
          <w:sz w:val="28"/>
          <w:szCs w:val="28"/>
          <w:lang w:val="vi-VN"/>
        </w:rPr>
        <w:t xml:space="preserve">/NĐ-CP ngày </w:t>
      </w:r>
      <w:r w:rsidRPr="00EA4B6A">
        <w:rPr>
          <w:i/>
          <w:sz w:val="28"/>
          <w:szCs w:val="28"/>
          <w:lang w:val="nl-NL"/>
        </w:rPr>
        <w:t>23</w:t>
      </w:r>
      <w:r>
        <w:rPr>
          <w:i/>
          <w:sz w:val="28"/>
          <w:szCs w:val="28"/>
          <w:lang w:val="nl-NL"/>
        </w:rPr>
        <w:t xml:space="preserve"> th</w:t>
      </w:r>
      <w:r w:rsidRPr="00707B4F">
        <w:rPr>
          <w:i/>
          <w:sz w:val="28"/>
          <w:szCs w:val="28"/>
          <w:lang w:val="nl-NL"/>
        </w:rPr>
        <w:t>án</w:t>
      </w:r>
      <w:r>
        <w:rPr>
          <w:i/>
          <w:sz w:val="28"/>
          <w:szCs w:val="28"/>
          <w:lang w:val="nl-NL"/>
        </w:rPr>
        <w:t xml:space="preserve">g </w:t>
      </w:r>
      <w:r w:rsidRPr="00EA4B6A">
        <w:rPr>
          <w:i/>
          <w:sz w:val="28"/>
          <w:szCs w:val="28"/>
          <w:lang w:val="vi-VN"/>
        </w:rPr>
        <w:t>1</w:t>
      </w:r>
      <w:r w:rsidRPr="00EA4B6A">
        <w:rPr>
          <w:i/>
          <w:sz w:val="28"/>
          <w:szCs w:val="28"/>
          <w:lang w:val="nl-NL"/>
        </w:rPr>
        <w:t>2</w:t>
      </w:r>
      <w:r>
        <w:rPr>
          <w:i/>
          <w:sz w:val="28"/>
          <w:szCs w:val="28"/>
          <w:lang w:val="nl-NL"/>
        </w:rPr>
        <w:t xml:space="preserve"> n</w:t>
      </w:r>
      <w:r w:rsidRPr="00707B4F">
        <w:rPr>
          <w:i/>
          <w:sz w:val="28"/>
          <w:szCs w:val="28"/>
          <w:lang w:val="nl-NL"/>
        </w:rPr>
        <w:t>ă</w:t>
      </w:r>
      <w:r>
        <w:rPr>
          <w:i/>
          <w:sz w:val="28"/>
          <w:szCs w:val="28"/>
          <w:lang w:val="nl-NL"/>
        </w:rPr>
        <w:t xml:space="preserve">m </w:t>
      </w:r>
      <w:r w:rsidRPr="00EA4B6A">
        <w:rPr>
          <w:i/>
          <w:sz w:val="28"/>
          <w:szCs w:val="28"/>
          <w:lang w:val="vi-VN"/>
        </w:rPr>
        <w:t>20</w:t>
      </w:r>
      <w:r w:rsidRPr="00EA4B6A">
        <w:rPr>
          <w:i/>
          <w:sz w:val="28"/>
          <w:szCs w:val="28"/>
          <w:lang w:val="nl-NL"/>
        </w:rPr>
        <w:t>13</w:t>
      </w:r>
      <w:r w:rsidRPr="00EA4B6A">
        <w:rPr>
          <w:i/>
          <w:sz w:val="28"/>
          <w:szCs w:val="28"/>
          <w:lang w:val="vi-VN"/>
        </w:rPr>
        <w:t xml:space="preserve"> của Chính phủ quy định chức năng, nhiệm vụ, quyền hạn và cơ cấu tổ chức của Bộ Tài chính;</w:t>
      </w:r>
    </w:p>
    <w:p w:rsidR="00BB567A" w:rsidRPr="00E52BCB" w:rsidRDefault="00BB567A" w:rsidP="00126267">
      <w:pPr>
        <w:spacing w:after="120"/>
        <w:ind w:firstLine="567"/>
        <w:rPr>
          <w:i/>
          <w:sz w:val="28"/>
          <w:szCs w:val="28"/>
          <w:lang w:val="nl-NL"/>
        </w:rPr>
      </w:pPr>
      <w:r w:rsidRPr="00E52BCB">
        <w:rPr>
          <w:i/>
          <w:sz w:val="28"/>
          <w:szCs w:val="28"/>
          <w:lang w:val="nl-NL"/>
        </w:rPr>
        <w:t>Theo đề nghị của Vụ trưởng Vụ Chính sách thuế,</w:t>
      </w:r>
    </w:p>
    <w:p w:rsidR="001715A4" w:rsidRPr="001715A4" w:rsidRDefault="004C4CD5" w:rsidP="00126267">
      <w:pPr>
        <w:spacing w:after="120"/>
        <w:ind w:firstLine="567"/>
        <w:rPr>
          <w:i/>
          <w:iCs/>
          <w:sz w:val="28"/>
          <w:szCs w:val="28"/>
          <w:lang w:val="nl-NL"/>
        </w:rPr>
      </w:pPr>
      <w:r w:rsidRPr="001715A4">
        <w:rPr>
          <w:i/>
          <w:iCs/>
          <w:sz w:val="28"/>
          <w:szCs w:val="28"/>
          <w:lang w:val="nl-NL"/>
        </w:rPr>
        <w:t xml:space="preserve">Bộ trưởng </w:t>
      </w:r>
      <w:r w:rsidR="00F953FA" w:rsidRPr="001715A4">
        <w:rPr>
          <w:i/>
          <w:iCs/>
          <w:sz w:val="28"/>
          <w:szCs w:val="28"/>
          <w:lang w:val="nl-NL"/>
        </w:rPr>
        <w:t xml:space="preserve">Bộ Tài chính </w:t>
      </w:r>
      <w:r w:rsidR="00130188" w:rsidRPr="001715A4">
        <w:rPr>
          <w:i/>
          <w:iCs/>
          <w:sz w:val="28"/>
          <w:szCs w:val="28"/>
          <w:lang w:val="nl-NL"/>
        </w:rPr>
        <w:t xml:space="preserve">ban hành Thông tư </w:t>
      </w:r>
      <w:r w:rsidR="001715A4">
        <w:rPr>
          <w:i/>
          <w:iCs/>
          <w:sz w:val="28"/>
          <w:szCs w:val="28"/>
          <w:lang w:val="nl-NL"/>
        </w:rPr>
        <w:t>q</w:t>
      </w:r>
      <w:r w:rsidR="001715A4" w:rsidRPr="001715A4">
        <w:rPr>
          <w:i/>
          <w:iCs/>
          <w:sz w:val="28"/>
          <w:szCs w:val="28"/>
          <w:lang w:val="nl-NL"/>
        </w:rPr>
        <w:t>uy định mức thu, chế độ thu, nộp, quản lý và sử dụng phí sát hạch</w:t>
      </w:r>
      <w:r w:rsidR="00BB567A">
        <w:rPr>
          <w:i/>
          <w:iCs/>
          <w:sz w:val="28"/>
          <w:szCs w:val="28"/>
          <w:lang w:val="nl-NL"/>
        </w:rPr>
        <w:t xml:space="preserve"> l</w:t>
      </w:r>
      <w:r w:rsidR="00BB567A" w:rsidRPr="00BB567A">
        <w:rPr>
          <w:i/>
          <w:iCs/>
          <w:sz w:val="28"/>
          <w:szCs w:val="28"/>
          <w:lang w:val="nl-NL"/>
        </w:rPr>
        <w:t>á</w:t>
      </w:r>
      <w:r w:rsidR="00BB567A">
        <w:rPr>
          <w:i/>
          <w:iCs/>
          <w:sz w:val="28"/>
          <w:szCs w:val="28"/>
          <w:lang w:val="nl-NL"/>
        </w:rPr>
        <w:t>i xe</w:t>
      </w:r>
      <w:r w:rsidR="001715A4" w:rsidRPr="001715A4">
        <w:rPr>
          <w:i/>
          <w:iCs/>
          <w:sz w:val="28"/>
          <w:szCs w:val="28"/>
          <w:lang w:val="nl-NL"/>
        </w:rPr>
        <w:t xml:space="preserve">; lệ phí cấp </w:t>
      </w:r>
      <w:r w:rsidR="001715A4">
        <w:rPr>
          <w:i/>
          <w:iCs/>
          <w:sz w:val="28"/>
          <w:szCs w:val="28"/>
          <w:lang w:val="nl-NL"/>
        </w:rPr>
        <w:t>b</w:t>
      </w:r>
      <w:r w:rsidR="001715A4" w:rsidRPr="001715A4">
        <w:rPr>
          <w:i/>
          <w:iCs/>
          <w:sz w:val="28"/>
          <w:szCs w:val="28"/>
          <w:lang w:val="nl-NL"/>
        </w:rPr>
        <w:t>ằn</w:t>
      </w:r>
      <w:r w:rsidR="001715A4">
        <w:rPr>
          <w:i/>
          <w:iCs/>
          <w:sz w:val="28"/>
          <w:szCs w:val="28"/>
          <w:lang w:val="nl-NL"/>
        </w:rPr>
        <w:t>g, ch</w:t>
      </w:r>
      <w:r w:rsidR="001715A4" w:rsidRPr="001715A4">
        <w:rPr>
          <w:i/>
          <w:iCs/>
          <w:sz w:val="28"/>
          <w:szCs w:val="28"/>
          <w:lang w:val="nl-NL"/>
        </w:rPr>
        <w:t>ứng</w:t>
      </w:r>
      <w:r w:rsidR="001715A4">
        <w:rPr>
          <w:i/>
          <w:iCs/>
          <w:sz w:val="28"/>
          <w:szCs w:val="28"/>
          <w:lang w:val="nl-NL"/>
        </w:rPr>
        <w:t xml:space="preserve"> ch</w:t>
      </w:r>
      <w:r w:rsidR="001715A4" w:rsidRPr="001715A4">
        <w:rPr>
          <w:i/>
          <w:iCs/>
          <w:sz w:val="28"/>
          <w:szCs w:val="28"/>
          <w:lang w:val="nl-NL"/>
        </w:rPr>
        <w:t>ỉ</w:t>
      </w:r>
      <w:r w:rsidR="001715A4">
        <w:rPr>
          <w:i/>
          <w:iCs/>
          <w:sz w:val="28"/>
          <w:szCs w:val="28"/>
          <w:lang w:val="nl-NL"/>
        </w:rPr>
        <w:t xml:space="preserve"> h</w:t>
      </w:r>
      <w:r w:rsidR="001715A4" w:rsidRPr="001715A4">
        <w:rPr>
          <w:i/>
          <w:iCs/>
          <w:sz w:val="28"/>
          <w:szCs w:val="28"/>
          <w:lang w:val="nl-NL"/>
        </w:rPr>
        <w:t>oạt</w:t>
      </w:r>
      <w:r w:rsidR="001715A4">
        <w:rPr>
          <w:i/>
          <w:iCs/>
          <w:sz w:val="28"/>
          <w:szCs w:val="28"/>
          <w:lang w:val="nl-NL"/>
        </w:rPr>
        <w:t xml:space="preserve"> đ</w:t>
      </w:r>
      <w:r w:rsidR="001715A4" w:rsidRPr="001715A4">
        <w:rPr>
          <w:i/>
          <w:iCs/>
          <w:sz w:val="28"/>
          <w:szCs w:val="28"/>
          <w:lang w:val="nl-NL"/>
        </w:rPr>
        <w:t>ộng</w:t>
      </w:r>
      <w:r w:rsidR="001715A4">
        <w:rPr>
          <w:i/>
          <w:iCs/>
          <w:sz w:val="28"/>
          <w:szCs w:val="28"/>
          <w:lang w:val="nl-NL"/>
        </w:rPr>
        <w:t xml:space="preserve"> tr</w:t>
      </w:r>
      <w:r w:rsidR="001715A4" w:rsidRPr="001715A4">
        <w:rPr>
          <w:i/>
          <w:iCs/>
          <w:sz w:val="28"/>
          <w:szCs w:val="28"/>
          <w:lang w:val="nl-NL"/>
        </w:rPr>
        <w:t>ê</w:t>
      </w:r>
      <w:r w:rsidR="001715A4">
        <w:rPr>
          <w:i/>
          <w:iCs/>
          <w:sz w:val="28"/>
          <w:szCs w:val="28"/>
          <w:lang w:val="nl-NL"/>
        </w:rPr>
        <w:t>n c</w:t>
      </w:r>
      <w:r w:rsidR="001715A4" w:rsidRPr="001715A4">
        <w:rPr>
          <w:i/>
          <w:iCs/>
          <w:sz w:val="28"/>
          <w:szCs w:val="28"/>
          <w:lang w:val="nl-NL"/>
        </w:rPr>
        <w:t>ác</w:t>
      </w:r>
      <w:r w:rsidR="001715A4">
        <w:rPr>
          <w:i/>
          <w:iCs/>
          <w:sz w:val="28"/>
          <w:szCs w:val="28"/>
          <w:lang w:val="nl-NL"/>
        </w:rPr>
        <w:t xml:space="preserve"> ph</w:t>
      </w:r>
      <w:r w:rsidR="001715A4" w:rsidRPr="001715A4">
        <w:rPr>
          <w:i/>
          <w:iCs/>
          <w:sz w:val="28"/>
          <w:szCs w:val="28"/>
          <w:lang w:val="nl-NL"/>
        </w:rPr>
        <w:t>ươ</w:t>
      </w:r>
      <w:r w:rsidR="001715A4">
        <w:rPr>
          <w:i/>
          <w:iCs/>
          <w:sz w:val="28"/>
          <w:szCs w:val="28"/>
          <w:lang w:val="nl-NL"/>
        </w:rPr>
        <w:t>ng ti</w:t>
      </w:r>
      <w:r w:rsidR="001715A4" w:rsidRPr="001715A4">
        <w:rPr>
          <w:i/>
          <w:iCs/>
          <w:sz w:val="28"/>
          <w:szCs w:val="28"/>
          <w:lang w:val="nl-NL"/>
        </w:rPr>
        <w:t xml:space="preserve">ện và lệ phí đăng ký, cấp biển </w:t>
      </w:r>
      <w:r w:rsidR="009A3C65">
        <w:rPr>
          <w:i/>
          <w:iCs/>
          <w:sz w:val="28"/>
          <w:szCs w:val="28"/>
          <w:lang w:val="nl-NL"/>
        </w:rPr>
        <w:t>xe m</w:t>
      </w:r>
      <w:r w:rsidR="009A3C65" w:rsidRPr="009A3C65">
        <w:rPr>
          <w:i/>
          <w:iCs/>
          <w:sz w:val="28"/>
          <w:szCs w:val="28"/>
          <w:lang w:val="nl-NL"/>
        </w:rPr>
        <w:t>á</w:t>
      </w:r>
      <w:r w:rsidR="009A3C65">
        <w:rPr>
          <w:i/>
          <w:iCs/>
          <w:sz w:val="28"/>
          <w:szCs w:val="28"/>
          <w:lang w:val="nl-NL"/>
        </w:rPr>
        <w:t>y chuy</w:t>
      </w:r>
      <w:r w:rsidR="009A3C65" w:rsidRPr="009A3C65">
        <w:rPr>
          <w:i/>
          <w:iCs/>
          <w:sz w:val="28"/>
          <w:szCs w:val="28"/>
          <w:lang w:val="nl-NL"/>
        </w:rPr>
        <w:t>ê</w:t>
      </w:r>
      <w:r w:rsidR="009A3C65">
        <w:rPr>
          <w:i/>
          <w:iCs/>
          <w:sz w:val="28"/>
          <w:szCs w:val="28"/>
          <w:lang w:val="nl-NL"/>
        </w:rPr>
        <w:t>n d</w:t>
      </w:r>
      <w:r w:rsidR="009A3C65" w:rsidRPr="009A3C65">
        <w:rPr>
          <w:i/>
          <w:iCs/>
          <w:sz w:val="28"/>
          <w:szCs w:val="28"/>
          <w:lang w:val="nl-NL"/>
        </w:rPr>
        <w:t>ùng</w:t>
      </w:r>
      <w:r w:rsidR="00BB567A">
        <w:rPr>
          <w:i/>
          <w:iCs/>
          <w:sz w:val="28"/>
          <w:szCs w:val="28"/>
          <w:lang w:val="nl-NL"/>
        </w:rPr>
        <w:t>.</w:t>
      </w:r>
    </w:p>
    <w:p w:rsidR="000E22F7" w:rsidRPr="001715A4" w:rsidRDefault="00E50687" w:rsidP="00303E09">
      <w:pPr>
        <w:spacing w:before="240"/>
        <w:ind w:firstLine="567"/>
        <w:rPr>
          <w:sz w:val="28"/>
          <w:szCs w:val="28"/>
          <w:lang w:val="nl-NL"/>
        </w:rPr>
      </w:pPr>
      <w:r w:rsidRPr="00857D65">
        <w:rPr>
          <w:b/>
          <w:bCs/>
          <w:sz w:val="28"/>
          <w:szCs w:val="28"/>
          <w:lang w:val="nl-NL"/>
        </w:rPr>
        <w:t>Điều 1.</w:t>
      </w:r>
      <w:r w:rsidR="00F953FA" w:rsidRPr="00857D65">
        <w:rPr>
          <w:b/>
          <w:bCs/>
          <w:sz w:val="28"/>
          <w:szCs w:val="28"/>
          <w:lang w:val="nl-NL"/>
        </w:rPr>
        <w:t xml:space="preserve"> </w:t>
      </w:r>
      <w:r w:rsidRPr="00857D65">
        <w:rPr>
          <w:b/>
          <w:bCs/>
          <w:sz w:val="28"/>
          <w:szCs w:val="28"/>
          <w:lang w:val="nl-NL"/>
        </w:rPr>
        <w:t xml:space="preserve">Phạm vi </w:t>
      </w:r>
      <w:r w:rsidR="004C4CD5">
        <w:rPr>
          <w:b/>
          <w:bCs/>
          <w:sz w:val="28"/>
          <w:szCs w:val="28"/>
          <w:lang w:val="nl-NL"/>
        </w:rPr>
        <w:t>điều chỉnh</w:t>
      </w:r>
      <w:r w:rsidR="00303E09">
        <w:rPr>
          <w:b/>
          <w:bCs/>
          <w:sz w:val="28"/>
          <w:szCs w:val="28"/>
          <w:lang w:val="nl-NL"/>
        </w:rPr>
        <w:t xml:space="preserve"> v</w:t>
      </w:r>
      <w:r w:rsidR="00303E09" w:rsidRPr="00303E09">
        <w:rPr>
          <w:b/>
          <w:bCs/>
          <w:sz w:val="28"/>
          <w:szCs w:val="28"/>
          <w:lang w:val="nl-NL"/>
        </w:rPr>
        <w:t>à</w:t>
      </w:r>
      <w:r w:rsidR="00303E09">
        <w:rPr>
          <w:b/>
          <w:bCs/>
          <w:sz w:val="28"/>
          <w:szCs w:val="28"/>
          <w:lang w:val="nl-NL"/>
        </w:rPr>
        <w:t xml:space="preserve"> đ</w:t>
      </w:r>
      <w:r w:rsidR="00303E09" w:rsidRPr="00303E09">
        <w:rPr>
          <w:b/>
          <w:bCs/>
          <w:sz w:val="28"/>
          <w:szCs w:val="28"/>
          <w:lang w:val="nl-NL"/>
        </w:rPr>
        <w:t>ối</w:t>
      </w:r>
      <w:r w:rsidR="00303E09">
        <w:rPr>
          <w:b/>
          <w:bCs/>
          <w:sz w:val="28"/>
          <w:szCs w:val="28"/>
          <w:lang w:val="nl-NL"/>
        </w:rPr>
        <w:t xml:space="preserve"> tư</w:t>
      </w:r>
      <w:r w:rsidR="00303E09" w:rsidRPr="00303E09">
        <w:rPr>
          <w:b/>
          <w:bCs/>
          <w:sz w:val="28"/>
          <w:szCs w:val="28"/>
          <w:lang w:val="nl-NL"/>
        </w:rPr>
        <w:t>ợng</w:t>
      </w:r>
      <w:r w:rsidR="00303E09">
        <w:rPr>
          <w:b/>
          <w:bCs/>
          <w:sz w:val="28"/>
          <w:szCs w:val="28"/>
          <w:lang w:val="nl-NL"/>
        </w:rPr>
        <w:t xml:space="preserve"> </w:t>
      </w:r>
      <w:r w:rsidR="00303E09" w:rsidRPr="00303E09">
        <w:rPr>
          <w:b/>
          <w:bCs/>
          <w:sz w:val="28"/>
          <w:szCs w:val="28"/>
          <w:lang w:val="nl-NL"/>
        </w:rPr>
        <w:t>á</w:t>
      </w:r>
      <w:r w:rsidR="00303E09">
        <w:rPr>
          <w:b/>
          <w:bCs/>
          <w:sz w:val="28"/>
          <w:szCs w:val="28"/>
          <w:lang w:val="nl-NL"/>
        </w:rPr>
        <w:t>p d</w:t>
      </w:r>
      <w:r w:rsidR="00303E09" w:rsidRPr="00303E09">
        <w:rPr>
          <w:b/>
          <w:bCs/>
          <w:sz w:val="28"/>
          <w:szCs w:val="28"/>
          <w:lang w:val="nl-NL"/>
        </w:rPr>
        <w:t>ụng</w:t>
      </w:r>
    </w:p>
    <w:p w:rsidR="00F953FA" w:rsidRPr="00BB567A" w:rsidRDefault="008452ED" w:rsidP="001715A4">
      <w:pPr>
        <w:ind w:firstLine="567"/>
        <w:rPr>
          <w:sz w:val="28"/>
          <w:szCs w:val="28"/>
          <w:lang w:val="nl-NL"/>
        </w:rPr>
      </w:pPr>
      <w:r w:rsidRPr="00BB567A">
        <w:rPr>
          <w:sz w:val="28"/>
          <w:szCs w:val="28"/>
          <w:lang w:val="nl-NL"/>
        </w:rPr>
        <w:t xml:space="preserve">1. </w:t>
      </w:r>
      <w:r w:rsidR="00BB567A" w:rsidRPr="00BB567A">
        <w:rPr>
          <w:sz w:val="28"/>
          <w:szCs w:val="28"/>
          <w:lang w:val="nl-NL"/>
        </w:rPr>
        <w:t xml:space="preserve">Thông tư này quy định về mức thu, chế độ thu, nộp, quản lý và sử dụng phí sát hạch lái xe; lệ phí cấp bằng, chứng chỉ hoạt động trên các phương tiện </w:t>
      </w:r>
      <w:r w:rsidR="009A3C65">
        <w:rPr>
          <w:sz w:val="28"/>
          <w:szCs w:val="28"/>
          <w:lang w:val="nl-NL"/>
        </w:rPr>
        <w:t>(l</w:t>
      </w:r>
      <w:r w:rsidR="009A3C65" w:rsidRPr="009A3C65">
        <w:rPr>
          <w:sz w:val="28"/>
          <w:szCs w:val="28"/>
          <w:lang w:val="nl-NL"/>
        </w:rPr>
        <w:t>ệ</w:t>
      </w:r>
      <w:r w:rsidR="009A3C65">
        <w:rPr>
          <w:sz w:val="28"/>
          <w:szCs w:val="28"/>
          <w:lang w:val="nl-NL"/>
        </w:rPr>
        <w:t xml:space="preserve"> ph</w:t>
      </w:r>
      <w:r w:rsidR="009A3C65" w:rsidRPr="009A3C65">
        <w:rPr>
          <w:sz w:val="28"/>
          <w:szCs w:val="28"/>
          <w:lang w:val="nl-NL"/>
        </w:rPr>
        <w:t>í</w:t>
      </w:r>
      <w:r w:rsidR="009A3C65">
        <w:rPr>
          <w:sz w:val="28"/>
          <w:szCs w:val="28"/>
          <w:lang w:val="nl-NL"/>
        </w:rPr>
        <w:t xml:space="preserve"> c</w:t>
      </w:r>
      <w:r w:rsidR="009A3C65" w:rsidRPr="009A3C65">
        <w:rPr>
          <w:sz w:val="28"/>
          <w:szCs w:val="28"/>
          <w:lang w:val="nl-NL"/>
        </w:rPr>
        <w:t>ấp</w:t>
      </w:r>
      <w:r w:rsidR="009A3C65">
        <w:rPr>
          <w:sz w:val="28"/>
          <w:szCs w:val="28"/>
          <w:lang w:val="nl-NL"/>
        </w:rPr>
        <w:t xml:space="preserve"> gi</w:t>
      </w:r>
      <w:r w:rsidR="009A3C65" w:rsidRPr="009A3C65">
        <w:rPr>
          <w:sz w:val="28"/>
          <w:szCs w:val="28"/>
          <w:lang w:val="nl-NL"/>
        </w:rPr>
        <w:t>ấ</w:t>
      </w:r>
      <w:r w:rsidR="009A3C65">
        <w:rPr>
          <w:sz w:val="28"/>
          <w:szCs w:val="28"/>
          <w:lang w:val="nl-NL"/>
        </w:rPr>
        <w:t>y ph</w:t>
      </w:r>
      <w:r w:rsidR="009A3C65" w:rsidRPr="009A3C65">
        <w:rPr>
          <w:sz w:val="28"/>
          <w:szCs w:val="28"/>
          <w:lang w:val="nl-NL"/>
        </w:rPr>
        <w:t>ép</w:t>
      </w:r>
      <w:r w:rsidR="009A3C65">
        <w:rPr>
          <w:sz w:val="28"/>
          <w:szCs w:val="28"/>
          <w:lang w:val="nl-NL"/>
        </w:rPr>
        <w:t xml:space="preserve"> l</w:t>
      </w:r>
      <w:r w:rsidR="009A3C65" w:rsidRPr="009A3C65">
        <w:rPr>
          <w:sz w:val="28"/>
          <w:szCs w:val="28"/>
          <w:lang w:val="nl-NL"/>
        </w:rPr>
        <w:t>á</w:t>
      </w:r>
      <w:r w:rsidR="009A3C65">
        <w:rPr>
          <w:sz w:val="28"/>
          <w:szCs w:val="28"/>
          <w:lang w:val="nl-NL"/>
        </w:rPr>
        <w:t xml:space="preserve">i xe) </w:t>
      </w:r>
      <w:r w:rsidR="00BB567A" w:rsidRPr="00BB567A">
        <w:rPr>
          <w:sz w:val="28"/>
          <w:szCs w:val="28"/>
          <w:lang w:val="nl-NL"/>
        </w:rPr>
        <w:t>và lệ phí đăng ký, cấp biển xe máy chuyên dùng.</w:t>
      </w:r>
    </w:p>
    <w:p w:rsidR="008452ED" w:rsidRPr="000B13B7" w:rsidRDefault="008452ED" w:rsidP="008452ED">
      <w:pPr>
        <w:widowControl w:val="0"/>
        <w:spacing w:after="120"/>
        <w:ind w:firstLine="567"/>
        <w:rPr>
          <w:sz w:val="28"/>
          <w:szCs w:val="28"/>
          <w:lang w:val="nl-NL"/>
        </w:rPr>
      </w:pPr>
      <w:r>
        <w:rPr>
          <w:iCs/>
          <w:sz w:val="28"/>
          <w:szCs w:val="28"/>
          <w:lang w:val="nl-NL"/>
        </w:rPr>
        <w:t xml:space="preserve">2. </w:t>
      </w:r>
      <w:r w:rsidRPr="000B13B7">
        <w:rPr>
          <w:sz w:val="28"/>
          <w:szCs w:val="28"/>
          <w:lang w:val="nl-NL"/>
        </w:rPr>
        <w:t xml:space="preserve">Thông tư này </w:t>
      </w:r>
      <w:r w:rsidR="00303E09" w:rsidRPr="00303E09">
        <w:rPr>
          <w:sz w:val="28"/>
          <w:szCs w:val="28"/>
          <w:lang w:val="nl-NL"/>
        </w:rPr>
        <w:t>á</w:t>
      </w:r>
      <w:r w:rsidR="00313603">
        <w:rPr>
          <w:sz w:val="28"/>
          <w:szCs w:val="28"/>
          <w:lang w:val="nl-NL"/>
        </w:rPr>
        <w:t>p</w:t>
      </w:r>
      <w:r w:rsidR="00303E09">
        <w:rPr>
          <w:sz w:val="28"/>
          <w:szCs w:val="28"/>
          <w:lang w:val="nl-NL"/>
        </w:rPr>
        <w:t xml:space="preserve"> d</w:t>
      </w:r>
      <w:r w:rsidR="00303E09" w:rsidRPr="00303E09">
        <w:rPr>
          <w:sz w:val="28"/>
          <w:szCs w:val="28"/>
          <w:lang w:val="nl-NL"/>
        </w:rPr>
        <w:t>ụng</w:t>
      </w:r>
      <w:r w:rsidR="00303E09">
        <w:rPr>
          <w:sz w:val="28"/>
          <w:szCs w:val="28"/>
          <w:lang w:val="nl-NL"/>
        </w:rPr>
        <w:t xml:space="preserve"> đ</w:t>
      </w:r>
      <w:r w:rsidR="00303E09" w:rsidRPr="00303E09">
        <w:rPr>
          <w:sz w:val="28"/>
          <w:szCs w:val="28"/>
          <w:lang w:val="nl-NL"/>
        </w:rPr>
        <w:t>ối</w:t>
      </w:r>
      <w:r w:rsidR="00303E09">
        <w:rPr>
          <w:sz w:val="28"/>
          <w:szCs w:val="28"/>
          <w:lang w:val="nl-NL"/>
        </w:rPr>
        <w:t xml:space="preserve"> v</w:t>
      </w:r>
      <w:r w:rsidR="00303E09" w:rsidRPr="00303E09">
        <w:rPr>
          <w:sz w:val="28"/>
          <w:szCs w:val="28"/>
          <w:lang w:val="nl-NL"/>
        </w:rPr>
        <w:t>ới</w:t>
      </w:r>
      <w:r w:rsidR="00303E09">
        <w:rPr>
          <w:sz w:val="28"/>
          <w:szCs w:val="28"/>
          <w:lang w:val="nl-NL"/>
        </w:rPr>
        <w:t xml:space="preserve"> t</w:t>
      </w:r>
      <w:r w:rsidR="00303E09" w:rsidRPr="00303E09">
        <w:rPr>
          <w:sz w:val="28"/>
          <w:szCs w:val="28"/>
          <w:lang w:val="nl-NL"/>
        </w:rPr>
        <w:t>ổ</w:t>
      </w:r>
      <w:r w:rsidR="00303E09">
        <w:rPr>
          <w:sz w:val="28"/>
          <w:szCs w:val="28"/>
          <w:lang w:val="nl-NL"/>
        </w:rPr>
        <w:t xml:space="preserve"> ch</w:t>
      </w:r>
      <w:r w:rsidR="00303E09" w:rsidRPr="00303E09">
        <w:rPr>
          <w:sz w:val="28"/>
          <w:szCs w:val="28"/>
          <w:lang w:val="nl-NL"/>
        </w:rPr>
        <w:t>ức</w:t>
      </w:r>
      <w:r w:rsidR="00303E09">
        <w:rPr>
          <w:sz w:val="28"/>
          <w:szCs w:val="28"/>
          <w:lang w:val="nl-NL"/>
        </w:rPr>
        <w:t>, c</w:t>
      </w:r>
      <w:r w:rsidR="00303E09" w:rsidRPr="00303E09">
        <w:rPr>
          <w:sz w:val="28"/>
          <w:szCs w:val="28"/>
          <w:lang w:val="nl-NL"/>
        </w:rPr>
        <w:t>á</w:t>
      </w:r>
      <w:r w:rsidR="00303E09">
        <w:rPr>
          <w:sz w:val="28"/>
          <w:szCs w:val="28"/>
          <w:lang w:val="nl-NL"/>
        </w:rPr>
        <w:t xml:space="preserve"> nh</w:t>
      </w:r>
      <w:r w:rsidR="00303E09" w:rsidRPr="00303E09">
        <w:rPr>
          <w:sz w:val="28"/>
          <w:szCs w:val="28"/>
          <w:lang w:val="nl-NL"/>
        </w:rPr>
        <w:t>â</w:t>
      </w:r>
      <w:r w:rsidR="00303E09">
        <w:rPr>
          <w:sz w:val="28"/>
          <w:szCs w:val="28"/>
          <w:lang w:val="nl-NL"/>
        </w:rPr>
        <w:t>n n</w:t>
      </w:r>
      <w:r w:rsidR="00303E09" w:rsidRPr="00303E09">
        <w:rPr>
          <w:sz w:val="28"/>
          <w:szCs w:val="28"/>
          <w:lang w:val="nl-NL"/>
        </w:rPr>
        <w:t>ộp</w:t>
      </w:r>
      <w:r w:rsidR="00303E09">
        <w:rPr>
          <w:sz w:val="28"/>
          <w:szCs w:val="28"/>
          <w:lang w:val="nl-NL"/>
        </w:rPr>
        <w:t xml:space="preserve"> ph</w:t>
      </w:r>
      <w:r w:rsidR="00303E09" w:rsidRPr="00303E09">
        <w:rPr>
          <w:sz w:val="28"/>
          <w:szCs w:val="28"/>
          <w:lang w:val="nl-NL"/>
        </w:rPr>
        <w:t>í</w:t>
      </w:r>
      <w:r w:rsidR="00303E09">
        <w:rPr>
          <w:sz w:val="28"/>
          <w:szCs w:val="28"/>
          <w:lang w:val="nl-NL"/>
        </w:rPr>
        <w:t>, l</w:t>
      </w:r>
      <w:r w:rsidR="00303E09" w:rsidRPr="00303E09">
        <w:rPr>
          <w:sz w:val="28"/>
          <w:szCs w:val="28"/>
          <w:lang w:val="nl-NL"/>
        </w:rPr>
        <w:t>ệ</w:t>
      </w:r>
      <w:r w:rsidR="00303E09">
        <w:rPr>
          <w:sz w:val="28"/>
          <w:szCs w:val="28"/>
          <w:lang w:val="nl-NL"/>
        </w:rPr>
        <w:t xml:space="preserve"> ph</w:t>
      </w:r>
      <w:r w:rsidR="00303E09" w:rsidRPr="00303E09">
        <w:rPr>
          <w:sz w:val="28"/>
          <w:szCs w:val="28"/>
          <w:lang w:val="nl-NL"/>
        </w:rPr>
        <w:t>í</w:t>
      </w:r>
      <w:r w:rsidR="00303E09">
        <w:rPr>
          <w:sz w:val="28"/>
          <w:szCs w:val="28"/>
          <w:lang w:val="nl-NL"/>
        </w:rPr>
        <w:t>; t</w:t>
      </w:r>
      <w:r w:rsidR="00303E09" w:rsidRPr="00303E09">
        <w:rPr>
          <w:sz w:val="28"/>
          <w:szCs w:val="28"/>
          <w:lang w:val="nl-NL"/>
        </w:rPr>
        <w:t>ổ</w:t>
      </w:r>
      <w:r w:rsidR="00303E09">
        <w:rPr>
          <w:sz w:val="28"/>
          <w:szCs w:val="28"/>
          <w:lang w:val="nl-NL"/>
        </w:rPr>
        <w:t xml:space="preserve"> ch</w:t>
      </w:r>
      <w:r w:rsidR="00303E09" w:rsidRPr="00303E09">
        <w:rPr>
          <w:sz w:val="28"/>
          <w:szCs w:val="28"/>
          <w:lang w:val="nl-NL"/>
        </w:rPr>
        <w:t>ức</w:t>
      </w:r>
      <w:r w:rsidR="00303E09">
        <w:rPr>
          <w:sz w:val="28"/>
          <w:szCs w:val="28"/>
          <w:lang w:val="nl-NL"/>
        </w:rPr>
        <w:t xml:space="preserve"> thu ph</w:t>
      </w:r>
      <w:r w:rsidR="00303E09" w:rsidRPr="00303E09">
        <w:rPr>
          <w:sz w:val="28"/>
          <w:szCs w:val="28"/>
          <w:lang w:val="nl-NL"/>
        </w:rPr>
        <w:t>í</w:t>
      </w:r>
      <w:r w:rsidR="00303E09">
        <w:rPr>
          <w:sz w:val="28"/>
          <w:szCs w:val="28"/>
          <w:lang w:val="nl-NL"/>
        </w:rPr>
        <w:t>, l</w:t>
      </w:r>
      <w:r w:rsidR="00303E09" w:rsidRPr="00303E09">
        <w:rPr>
          <w:sz w:val="28"/>
          <w:szCs w:val="28"/>
          <w:lang w:val="nl-NL"/>
        </w:rPr>
        <w:t>ệ</w:t>
      </w:r>
      <w:r w:rsidR="00303E09">
        <w:rPr>
          <w:sz w:val="28"/>
          <w:szCs w:val="28"/>
          <w:lang w:val="nl-NL"/>
        </w:rPr>
        <w:t xml:space="preserve"> ph</w:t>
      </w:r>
      <w:r w:rsidR="00303E09" w:rsidRPr="00303E09">
        <w:rPr>
          <w:sz w:val="28"/>
          <w:szCs w:val="28"/>
          <w:lang w:val="nl-NL"/>
        </w:rPr>
        <w:t>í</w:t>
      </w:r>
      <w:r w:rsidR="00303E09">
        <w:rPr>
          <w:sz w:val="28"/>
          <w:szCs w:val="28"/>
          <w:lang w:val="nl-NL"/>
        </w:rPr>
        <w:t>; c</w:t>
      </w:r>
      <w:r w:rsidR="00303E09" w:rsidRPr="00303E09">
        <w:rPr>
          <w:sz w:val="28"/>
          <w:szCs w:val="28"/>
          <w:lang w:val="nl-NL"/>
        </w:rPr>
        <w:t>ơ</w:t>
      </w:r>
      <w:r w:rsidR="00303E09">
        <w:rPr>
          <w:sz w:val="28"/>
          <w:szCs w:val="28"/>
          <w:lang w:val="nl-NL"/>
        </w:rPr>
        <w:t xml:space="preserve"> quan, t</w:t>
      </w:r>
      <w:r w:rsidR="00303E09" w:rsidRPr="00303E09">
        <w:rPr>
          <w:sz w:val="28"/>
          <w:szCs w:val="28"/>
          <w:lang w:val="nl-NL"/>
        </w:rPr>
        <w:t>ổ</w:t>
      </w:r>
      <w:r w:rsidR="00303E09">
        <w:rPr>
          <w:sz w:val="28"/>
          <w:szCs w:val="28"/>
          <w:lang w:val="nl-NL"/>
        </w:rPr>
        <w:t xml:space="preserve"> ch</w:t>
      </w:r>
      <w:r w:rsidR="00303E09" w:rsidRPr="00303E09">
        <w:rPr>
          <w:sz w:val="28"/>
          <w:szCs w:val="28"/>
          <w:lang w:val="nl-NL"/>
        </w:rPr>
        <w:t>ức</w:t>
      </w:r>
      <w:r w:rsidR="00303E09">
        <w:rPr>
          <w:sz w:val="28"/>
          <w:szCs w:val="28"/>
          <w:lang w:val="nl-NL"/>
        </w:rPr>
        <w:t>, c</w:t>
      </w:r>
      <w:r w:rsidR="00303E09" w:rsidRPr="00303E09">
        <w:rPr>
          <w:sz w:val="28"/>
          <w:szCs w:val="28"/>
          <w:lang w:val="nl-NL"/>
        </w:rPr>
        <w:t>á</w:t>
      </w:r>
      <w:r w:rsidR="00303E09">
        <w:rPr>
          <w:sz w:val="28"/>
          <w:szCs w:val="28"/>
          <w:lang w:val="nl-NL"/>
        </w:rPr>
        <w:t xml:space="preserve"> nh</w:t>
      </w:r>
      <w:r w:rsidR="00303E09" w:rsidRPr="00303E09">
        <w:rPr>
          <w:sz w:val="28"/>
          <w:szCs w:val="28"/>
          <w:lang w:val="nl-NL"/>
        </w:rPr>
        <w:t>â</w:t>
      </w:r>
      <w:r w:rsidR="00303E09">
        <w:rPr>
          <w:sz w:val="28"/>
          <w:szCs w:val="28"/>
          <w:lang w:val="nl-NL"/>
        </w:rPr>
        <w:t>n kh</w:t>
      </w:r>
      <w:r w:rsidR="00303E09" w:rsidRPr="00303E09">
        <w:rPr>
          <w:sz w:val="28"/>
          <w:szCs w:val="28"/>
          <w:lang w:val="nl-NL"/>
        </w:rPr>
        <w:t>ác</w:t>
      </w:r>
      <w:r w:rsidR="00303E09">
        <w:rPr>
          <w:sz w:val="28"/>
          <w:szCs w:val="28"/>
          <w:lang w:val="nl-NL"/>
        </w:rPr>
        <w:t xml:space="preserve"> c</w:t>
      </w:r>
      <w:r w:rsidR="00303E09" w:rsidRPr="00303E09">
        <w:rPr>
          <w:sz w:val="28"/>
          <w:szCs w:val="28"/>
          <w:lang w:val="nl-NL"/>
        </w:rPr>
        <w:t>ó</w:t>
      </w:r>
      <w:r w:rsidR="00303E09">
        <w:rPr>
          <w:sz w:val="28"/>
          <w:szCs w:val="28"/>
          <w:lang w:val="nl-NL"/>
        </w:rPr>
        <w:t xml:space="preserve"> li</w:t>
      </w:r>
      <w:r w:rsidR="00303E09" w:rsidRPr="00303E09">
        <w:rPr>
          <w:sz w:val="28"/>
          <w:szCs w:val="28"/>
          <w:lang w:val="nl-NL"/>
        </w:rPr>
        <w:t>ê</w:t>
      </w:r>
      <w:r w:rsidR="00303E09">
        <w:rPr>
          <w:sz w:val="28"/>
          <w:szCs w:val="28"/>
          <w:lang w:val="nl-NL"/>
        </w:rPr>
        <w:t>n quan đ</w:t>
      </w:r>
      <w:r w:rsidR="00303E09" w:rsidRPr="00303E09">
        <w:rPr>
          <w:sz w:val="28"/>
          <w:szCs w:val="28"/>
          <w:lang w:val="nl-NL"/>
        </w:rPr>
        <w:t>ến</w:t>
      </w:r>
      <w:r w:rsidR="00303E09">
        <w:rPr>
          <w:sz w:val="28"/>
          <w:szCs w:val="28"/>
          <w:lang w:val="nl-NL"/>
        </w:rPr>
        <w:t xml:space="preserve"> thu, n</w:t>
      </w:r>
      <w:r w:rsidR="00303E09" w:rsidRPr="00303E09">
        <w:rPr>
          <w:sz w:val="28"/>
          <w:szCs w:val="28"/>
          <w:lang w:val="nl-NL"/>
        </w:rPr>
        <w:t>ộp</w:t>
      </w:r>
      <w:r w:rsidR="00303E09">
        <w:rPr>
          <w:sz w:val="28"/>
          <w:szCs w:val="28"/>
          <w:lang w:val="nl-NL"/>
        </w:rPr>
        <w:t xml:space="preserve"> ph</w:t>
      </w:r>
      <w:r w:rsidR="00303E09" w:rsidRPr="00303E09">
        <w:rPr>
          <w:sz w:val="28"/>
          <w:szCs w:val="28"/>
          <w:lang w:val="nl-NL"/>
        </w:rPr>
        <w:t>í</w:t>
      </w:r>
      <w:r w:rsidR="00303E09">
        <w:rPr>
          <w:sz w:val="28"/>
          <w:szCs w:val="28"/>
          <w:lang w:val="nl-NL"/>
        </w:rPr>
        <w:t>, l</w:t>
      </w:r>
      <w:r w:rsidR="00303E09" w:rsidRPr="00303E09">
        <w:rPr>
          <w:sz w:val="28"/>
          <w:szCs w:val="28"/>
          <w:lang w:val="nl-NL"/>
        </w:rPr>
        <w:t>ệ</w:t>
      </w:r>
      <w:r w:rsidR="00303E09">
        <w:rPr>
          <w:sz w:val="28"/>
          <w:szCs w:val="28"/>
          <w:lang w:val="nl-NL"/>
        </w:rPr>
        <w:t xml:space="preserve"> ph</w:t>
      </w:r>
      <w:r w:rsidR="00303E09" w:rsidRPr="00303E09">
        <w:rPr>
          <w:sz w:val="28"/>
          <w:szCs w:val="28"/>
          <w:lang w:val="nl-NL"/>
        </w:rPr>
        <w:t>í</w:t>
      </w:r>
      <w:r w:rsidR="00303E09">
        <w:rPr>
          <w:sz w:val="28"/>
          <w:szCs w:val="28"/>
          <w:lang w:val="nl-NL"/>
        </w:rPr>
        <w:t xml:space="preserve">; </w:t>
      </w:r>
      <w:r w:rsidRPr="000B13B7">
        <w:rPr>
          <w:sz w:val="28"/>
          <w:szCs w:val="28"/>
          <w:lang w:val="nl-NL"/>
        </w:rPr>
        <w:t xml:space="preserve">không áp dụng đối với sát hạch lái xe </w:t>
      </w:r>
      <w:r w:rsidR="009A3C65">
        <w:rPr>
          <w:sz w:val="28"/>
          <w:szCs w:val="28"/>
          <w:lang w:val="nl-NL"/>
        </w:rPr>
        <w:t>v</w:t>
      </w:r>
      <w:r w:rsidR="009A3C65" w:rsidRPr="009A3C65">
        <w:rPr>
          <w:sz w:val="28"/>
          <w:szCs w:val="28"/>
          <w:lang w:val="nl-NL"/>
        </w:rPr>
        <w:t>à</w:t>
      </w:r>
      <w:r w:rsidR="009A3C65">
        <w:rPr>
          <w:sz w:val="28"/>
          <w:szCs w:val="28"/>
          <w:lang w:val="nl-NL"/>
        </w:rPr>
        <w:t xml:space="preserve"> l</w:t>
      </w:r>
      <w:r w:rsidR="009A3C65" w:rsidRPr="009A3C65">
        <w:rPr>
          <w:sz w:val="28"/>
          <w:szCs w:val="28"/>
          <w:lang w:val="nl-NL"/>
        </w:rPr>
        <w:t>ệ</w:t>
      </w:r>
      <w:r w:rsidR="009A3C65">
        <w:rPr>
          <w:sz w:val="28"/>
          <w:szCs w:val="28"/>
          <w:lang w:val="nl-NL"/>
        </w:rPr>
        <w:t xml:space="preserve"> ph</w:t>
      </w:r>
      <w:r w:rsidR="009A3C65" w:rsidRPr="009A3C65">
        <w:rPr>
          <w:sz w:val="28"/>
          <w:szCs w:val="28"/>
          <w:lang w:val="nl-NL"/>
        </w:rPr>
        <w:t>í</w:t>
      </w:r>
      <w:r w:rsidR="009A3C65">
        <w:rPr>
          <w:sz w:val="28"/>
          <w:szCs w:val="28"/>
          <w:lang w:val="nl-NL"/>
        </w:rPr>
        <w:t xml:space="preserve"> c</w:t>
      </w:r>
      <w:r w:rsidR="009A3C65" w:rsidRPr="009A3C65">
        <w:rPr>
          <w:sz w:val="28"/>
          <w:szCs w:val="28"/>
          <w:lang w:val="nl-NL"/>
        </w:rPr>
        <w:t>ấ</w:t>
      </w:r>
      <w:r w:rsidR="009A3C65">
        <w:rPr>
          <w:sz w:val="28"/>
          <w:szCs w:val="28"/>
          <w:lang w:val="nl-NL"/>
        </w:rPr>
        <w:t>p gi</w:t>
      </w:r>
      <w:r w:rsidR="009A3C65" w:rsidRPr="009A3C65">
        <w:rPr>
          <w:sz w:val="28"/>
          <w:szCs w:val="28"/>
          <w:lang w:val="nl-NL"/>
        </w:rPr>
        <w:t>ấy</w:t>
      </w:r>
      <w:r w:rsidR="009A3C65">
        <w:rPr>
          <w:sz w:val="28"/>
          <w:szCs w:val="28"/>
          <w:lang w:val="nl-NL"/>
        </w:rPr>
        <w:t xml:space="preserve"> ph</w:t>
      </w:r>
      <w:r w:rsidR="009A3C65" w:rsidRPr="009A3C65">
        <w:rPr>
          <w:sz w:val="28"/>
          <w:szCs w:val="28"/>
          <w:lang w:val="nl-NL"/>
        </w:rPr>
        <w:t>ép</w:t>
      </w:r>
      <w:r w:rsidR="009A3C65">
        <w:rPr>
          <w:sz w:val="28"/>
          <w:szCs w:val="28"/>
          <w:lang w:val="nl-NL"/>
        </w:rPr>
        <w:t xml:space="preserve"> l</w:t>
      </w:r>
      <w:r w:rsidR="009A3C65" w:rsidRPr="009A3C65">
        <w:rPr>
          <w:sz w:val="28"/>
          <w:szCs w:val="28"/>
          <w:lang w:val="nl-NL"/>
        </w:rPr>
        <w:t>á</w:t>
      </w:r>
      <w:r w:rsidR="009A3C65">
        <w:rPr>
          <w:sz w:val="28"/>
          <w:szCs w:val="28"/>
          <w:lang w:val="nl-NL"/>
        </w:rPr>
        <w:t xml:space="preserve">i xe </w:t>
      </w:r>
      <w:r w:rsidRPr="000B13B7">
        <w:rPr>
          <w:sz w:val="28"/>
          <w:szCs w:val="28"/>
          <w:lang w:val="nl-NL"/>
        </w:rPr>
        <w:t>cho lực lượng quân đội, công an làm nhiệm vụ quốc phòng, an ninh.</w:t>
      </w:r>
    </w:p>
    <w:p w:rsidR="00F953FA" w:rsidRPr="001715A4" w:rsidRDefault="00E50687" w:rsidP="00303E09">
      <w:pPr>
        <w:spacing w:before="240"/>
        <w:ind w:firstLine="567"/>
        <w:rPr>
          <w:b/>
          <w:sz w:val="28"/>
          <w:szCs w:val="28"/>
          <w:lang w:val="nl-NL"/>
        </w:rPr>
      </w:pPr>
      <w:r w:rsidRPr="00857D65">
        <w:rPr>
          <w:b/>
          <w:sz w:val="28"/>
          <w:szCs w:val="28"/>
          <w:lang w:val="nl-NL"/>
        </w:rPr>
        <w:t xml:space="preserve">Điều </w:t>
      </w:r>
      <w:r w:rsidR="00F953FA" w:rsidRPr="00857D65">
        <w:rPr>
          <w:b/>
          <w:sz w:val="28"/>
          <w:szCs w:val="28"/>
          <w:lang w:val="nl-NL"/>
        </w:rPr>
        <w:t xml:space="preserve">2. </w:t>
      </w:r>
      <w:r w:rsidR="008452ED">
        <w:rPr>
          <w:b/>
          <w:sz w:val="28"/>
          <w:szCs w:val="28"/>
          <w:lang w:val="nl-NL"/>
        </w:rPr>
        <w:t>T</w:t>
      </w:r>
      <w:r w:rsidR="008452ED" w:rsidRPr="008452ED">
        <w:rPr>
          <w:b/>
          <w:sz w:val="28"/>
          <w:szCs w:val="28"/>
          <w:lang w:val="nl-NL"/>
        </w:rPr>
        <w:t>ổ</w:t>
      </w:r>
      <w:r w:rsidR="008452ED">
        <w:rPr>
          <w:b/>
          <w:sz w:val="28"/>
          <w:szCs w:val="28"/>
          <w:lang w:val="nl-NL"/>
        </w:rPr>
        <w:t xml:space="preserve"> ch</w:t>
      </w:r>
      <w:r w:rsidR="008452ED" w:rsidRPr="008452ED">
        <w:rPr>
          <w:b/>
          <w:sz w:val="28"/>
          <w:szCs w:val="28"/>
          <w:lang w:val="nl-NL"/>
        </w:rPr>
        <w:t>ứ</w:t>
      </w:r>
      <w:r w:rsidR="008452ED">
        <w:rPr>
          <w:b/>
          <w:sz w:val="28"/>
          <w:szCs w:val="28"/>
          <w:lang w:val="nl-NL"/>
        </w:rPr>
        <w:t>c thu v</w:t>
      </w:r>
      <w:r w:rsidR="008452ED" w:rsidRPr="008452ED">
        <w:rPr>
          <w:b/>
          <w:sz w:val="28"/>
          <w:szCs w:val="28"/>
          <w:lang w:val="nl-NL"/>
        </w:rPr>
        <w:t>à</w:t>
      </w:r>
      <w:r w:rsidR="008452ED">
        <w:rPr>
          <w:b/>
          <w:sz w:val="28"/>
          <w:szCs w:val="28"/>
          <w:lang w:val="nl-NL"/>
        </w:rPr>
        <w:t xml:space="preserve"> ngư</w:t>
      </w:r>
      <w:r w:rsidR="008452ED" w:rsidRPr="008452ED">
        <w:rPr>
          <w:b/>
          <w:sz w:val="28"/>
          <w:szCs w:val="28"/>
          <w:lang w:val="nl-NL"/>
        </w:rPr>
        <w:t>ờ</w:t>
      </w:r>
      <w:r w:rsidR="008452ED">
        <w:rPr>
          <w:b/>
          <w:sz w:val="28"/>
          <w:szCs w:val="28"/>
          <w:lang w:val="nl-NL"/>
        </w:rPr>
        <w:t>i n</w:t>
      </w:r>
      <w:r w:rsidR="008452ED" w:rsidRPr="008452ED">
        <w:rPr>
          <w:b/>
          <w:sz w:val="28"/>
          <w:szCs w:val="28"/>
          <w:lang w:val="nl-NL"/>
        </w:rPr>
        <w:t>ộp</w:t>
      </w:r>
      <w:r w:rsidR="008452ED">
        <w:rPr>
          <w:b/>
          <w:sz w:val="28"/>
          <w:szCs w:val="28"/>
          <w:lang w:val="nl-NL"/>
        </w:rPr>
        <w:t xml:space="preserve"> ph</w:t>
      </w:r>
      <w:r w:rsidR="008452ED" w:rsidRPr="008452ED">
        <w:rPr>
          <w:b/>
          <w:sz w:val="28"/>
          <w:szCs w:val="28"/>
          <w:lang w:val="nl-NL"/>
        </w:rPr>
        <w:t>í</w:t>
      </w:r>
      <w:r w:rsidR="008452ED">
        <w:rPr>
          <w:b/>
          <w:sz w:val="28"/>
          <w:szCs w:val="28"/>
          <w:lang w:val="nl-NL"/>
        </w:rPr>
        <w:t>, l</w:t>
      </w:r>
      <w:r w:rsidR="008452ED" w:rsidRPr="008452ED">
        <w:rPr>
          <w:b/>
          <w:sz w:val="28"/>
          <w:szCs w:val="28"/>
          <w:lang w:val="nl-NL"/>
        </w:rPr>
        <w:t>ệ</w:t>
      </w:r>
      <w:r w:rsidR="008452ED">
        <w:rPr>
          <w:b/>
          <w:sz w:val="28"/>
          <w:szCs w:val="28"/>
          <w:lang w:val="nl-NL"/>
        </w:rPr>
        <w:t xml:space="preserve"> ph</w:t>
      </w:r>
      <w:r w:rsidR="008452ED" w:rsidRPr="008452ED">
        <w:rPr>
          <w:b/>
          <w:sz w:val="28"/>
          <w:szCs w:val="28"/>
          <w:lang w:val="nl-NL"/>
        </w:rPr>
        <w:t>í</w:t>
      </w:r>
    </w:p>
    <w:p w:rsidR="00D84392" w:rsidRPr="00857D65" w:rsidRDefault="008452ED" w:rsidP="00D84392">
      <w:pPr>
        <w:spacing w:after="120"/>
        <w:ind w:firstLine="567"/>
        <w:rPr>
          <w:sz w:val="28"/>
          <w:szCs w:val="28"/>
          <w:lang w:val="nl-NL"/>
        </w:rPr>
      </w:pPr>
      <w:r>
        <w:rPr>
          <w:sz w:val="28"/>
          <w:szCs w:val="28"/>
          <w:lang w:val="nl-NL"/>
        </w:rPr>
        <w:t xml:space="preserve">1. </w:t>
      </w:r>
      <w:r w:rsidR="00D84392">
        <w:rPr>
          <w:sz w:val="28"/>
          <w:szCs w:val="28"/>
          <w:lang w:val="nl-NL"/>
        </w:rPr>
        <w:t>T</w:t>
      </w:r>
      <w:r w:rsidR="001715A4">
        <w:rPr>
          <w:sz w:val="28"/>
          <w:szCs w:val="28"/>
          <w:lang w:val="nl-NL"/>
        </w:rPr>
        <w:t xml:space="preserve">ổ chức, cá nhân </w:t>
      </w:r>
      <w:r w:rsidR="00D84392">
        <w:rPr>
          <w:sz w:val="28"/>
          <w:szCs w:val="28"/>
          <w:lang w:val="nl-NL"/>
        </w:rPr>
        <w:t>ph</w:t>
      </w:r>
      <w:r w:rsidR="00D84392" w:rsidRPr="00D84392">
        <w:rPr>
          <w:sz w:val="28"/>
          <w:szCs w:val="28"/>
          <w:lang w:val="nl-NL"/>
        </w:rPr>
        <w:t>ải</w:t>
      </w:r>
      <w:r w:rsidR="00D84392">
        <w:rPr>
          <w:sz w:val="28"/>
          <w:szCs w:val="28"/>
          <w:lang w:val="nl-NL"/>
        </w:rPr>
        <w:t xml:space="preserve"> n</w:t>
      </w:r>
      <w:r w:rsidR="00D84392" w:rsidRPr="00D84392">
        <w:rPr>
          <w:sz w:val="28"/>
          <w:szCs w:val="28"/>
          <w:lang w:val="nl-NL"/>
        </w:rPr>
        <w:t>ộp</w:t>
      </w:r>
      <w:r w:rsidR="00D84392">
        <w:rPr>
          <w:sz w:val="28"/>
          <w:szCs w:val="28"/>
          <w:lang w:val="nl-NL"/>
        </w:rPr>
        <w:t xml:space="preserve"> ph</w:t>
      </w:r>
      <w:r w:rsidR="00D84392" w:rsidRPr="00D84392">
        <w:rPr>
          <w:sz w:val="28"/>
          <w:szCs w:val="28"/>
          <w:lang w:val="nl-NL"/>
        </w:rPr>
        <w:t>í</w:t>
      </w:r>
      <w:r w:rsidR="00D84392">
        <w:rPr>
          <w:sz w:val="28"/>
          <w:szCs w:val="28"/>
          <w:lang w:val="nl-NL"/>
        </w:rPr>
        <w:t>, l</w:t>
      </w:r>
      <w:r w:rsidR="00D84392" w:rsidRPr="00D84392">
        <w:rPr>
          <w:sz w:val="28"/>
          <w:szCs w:val="28"/>
          <w:lang w:val="nl-NL"/>
        </w:rPr>
        <w:t>ệ</w:t>
      </w:r>
      <w:r w:rsidR="00D84392">
        <w:rPr>
          <w:sz w:val="28"/>
          <w:szCs w:val="28"/>
          <w:lang w:val="nl-NL"/>
        </w:rPr>
        <w:t xml:space="preserve"> ph</w:t>
      </w:r>
      <w:r w:rsidR="00D84392" w:rsidRPr="00D84392">
        <w:rPr>
          <w:sz w:val="28"/>
          <w:szCs w:val="28"/>
          <w:lang w:val="nl-NL"/>
        </w:rPr>
        <w:t>í</w:t>
      </w:r>
      <w:r w:rsidR="00D84392">
        <w:rPr>
          <w:sz w:val="28"/>
          <w:szCs w:val="28"/>
          <w:lang w:val="nl-NL"/>
        </w:rPr>
        <w:t xml:space="preserve"> </w:t>
      </w:r>
      <w:r w:rsidR="00D84392" w:rsidRPr="00857D65">
        <w:rPr>
          <w:sz w:val="28"/>
          <w:szCs w:val="28"/>
          <w:lang w:val="nl-NL"/>
        </w:rPr>
        <w:t>khi nộp hồ sơ đ</w:t>
      </w:r>
      <w:r w:rsidR="00D84392">
        <w:rPr>
          <w:sz w:val="28"/>
          <w:szCs w:val="28"/>
          <w:lang w:val="nl-NL"/>
        </w:rPr>
        <w:t xml:space="preserve">ề nghị </w:t>
      </w:r>
      <w:r w:rsidR="001715A4" w:rsidRPr="00857D65">
        <w:rPr>
          <w:sz w:val="28"/>
          <w:szCs w:val="28"/>
          <w:lang w:val="nl-NL"/>
        </w:rPr>
        <w:t xml:space="preserve">cơ quan quản lý nhà nước về giao thông đường bộ phục vụ các công việc </w:t>
      </w:r>
      <w:r w:rsidR="00D84392">
        <w:rPr>
          <w:sz w:val="28"/>
          <w:szCs w:val="28"/>
          <w:lang w:val="nl-NL"/>
        </w:rPr>
        <w:t xml:space="preserve">quy </w:t>
      </w:r>
      <w:r w:rsidR="00D84392" w:rsidRPr="008452ED">
        <w:rPr>
          <w:sz w:val="28"/>
          <w:szCs w:val="28"/>
          <w:lang w:val="nl-NL"/>
        </w:rPr>
        <w:t>định</w:t>
      </w:r>
      <w:r w:rsidR="00D84392">
        <w:rPr>
          <w:sz w:val="28"/>
          <w:szCs w:val="28"/>
          <w:lang w:val="nl-NL"/>
        </w:rPr>
        <w:t xml:space="preserve"> thu ph</w:t>
      </w:r>
      <w:r w:rsidR="00D84392" w:rsidRPr="008452ED">
        <w:rPr>
          <w:sz w:val="28"/>
          <w:szCs w:val="28"/>
          <w:lang w:val="nl-NL"/>
        </w:rPr>
        <w:t>í</w:t>
      </w:r>
      <w:r w:rsidR="00D84392">
        <w:rPr>
          <w:sz w:val="28"/>
          <w:szCs w:val="28"/>
          <w:lang w:val="nl-NL"/>
        </w:rPr>
        <w:t>, l</w:t>
      </w:r>
      <w:r w:rsidR="00D84392" w:rsidRPr="008452ED">
        <w:rPr>
          <w:sz w:val="28"/>
          <w:szCs w:val="28"/>
          <w:lang w:val="nl-NL"/>
        </w:rPr>
        <w:t>ệ</w:t>
      </w:r>
      <w:r w:rsidR="00D84392">
        <w:rPr>
          <w:sz w:val="28"/>
          <w:szCs w:val="28"/>
          <w:lang w:val="nl-NL"/>
        </w:rPr>
        <w:t xml:space="preserve"> ph</w:t>
      </w:r>
      <w:r w:rsidR="00D84392" w:rsidRPr="008452ED">
        <w:rPr>
          <w:sz w:val="28"/>
          <w:szCs w:val="28"/>
          <w:lang w:val="nl-NL"/>
        </w:rPr>
        <w:t>í</w:t>
      </w:r>
      <w:r w:rsidR="00D84392">
        <w:rPr>
          <w:sz w:val="28"/>
          <w:szCs w:val="28"/>
          <w:lang w:val="nl-NL"/>
        </w:rPr>
        <w:t xml:space="preserve"> sau </w:t>
      </w:r>
      <w:r w:rsidR="00D84392" w:rsidRPr="00D84392">
        <w:rPr>
          <w:sz w:val="28"/>
          <w:szCs w:val="28"/>
          <w:lang w:val="nl-NL"/>
        </w:rPr>
        <w:t>đâ</w:t>
      </w:r>
      <w:r w:rsidR="00D84392">
        <w:rPr>
          <w:sz w:val="28"/>
          <w:szCs w:val="28"/>
          <w:lang w:val="nl-NL"/>
        </w:rPr>
        <w:t>y:</w:t>
      </w:r>
      <w:r w:rsidR="00D84392" w:rsidRPr="00857D65">
        <w:rPr>
          <w:sz w:val="28"/>
          <w:szCs w:val="28"/>
          <w:lang w:val="nl-NL"/>
        </w:rPr>
        <w:t xml:space="preserve"> </w:t>
      </w:r>
    </w:p>
    <w:p w:rsidR="008452ED" w:rsidRPr="001715A4" w:rsidRDefault="008452ED" w:rsidP="008452ED">
      <w:pPr>
        <w:ind w:firstLine="567"/>
        <w:rPr>
          <w:sz w:val="28"/>
          <w:szCs w:val="28"/>
          <w:lang w:val="nl-NL"/>
        </w:rPr>
      </w:pPr>
      <w:r w:rsidRPr="00857D65">
        <w:rPr>
          <w:sz w:val="28"/>
          <w:szCs w:val="28"/>
          <w:lang w:val="nl-NL"/>
        </w:rPr>
        <w:t xml:space="preserve">a) Cấp giấy đăng ký và biển xe </w:t>
      </w:r>
      <w:r w:rsidR="00313603">
        <w:rPr>
          <w:sz w:val="28"/>
          <w:szCs w:val="28"/>
          <w:lang w:val="nl-NL"/>
        </w:rPr>
        <w:t>máy chuyên dùng.</w:t>
      </w:r>
    </w:p>
    <w:p w:rsidR="008452ED" w:rsidRPr="001715A4" w:rsidRDefault="008452ED" w:rsidP="008452ED">
      <w:pPr>
        <w:ind w:firstLine="567"/>
        <w:rPr>
          <w:sz w:val="28"/>
          <w:szCs w:val="28"/>
          <w:lang w:val="nl-NL"/>
        </w:rPr>
      </w:pPr>
      <w:r>
        <w:rPr>
          <w:sz w:val="28"/>
          <w:szCs w:val="28"/>
          <w:lang w:val="nl-NL"/>
        </w:rPr>
        <w:lastRenderedPageBreak/>
        <w:t>b</w:t>
      </w:r>
      <w:r w:rsidRPr="00857D65">
        <w:rPr>
          <w:sz w:val="28"/>
          <w:szCs w:val="28"/>
          <w:lang w:val="nl-NL"/>
        </w:rPr>
        <w:t xml:space="preserve">) Cấp </w:t>
      </w:r>
      <w:r w:rsidR="009A3C65">
        <w:rPr>
          <w:sz w:val="28"/>
          <w:szCs w:val="28"/>
          <w:lang w:val="nl-NL"/>
        </w:rPr>
        <w:t>gi</w:t>
      </w:r>
      <w:r w:rsidR="009A3C65" w:rsidRPr="009A3C65">
        <w:rPr>
          <w:sz w:val="28"/>
          <w:szCs w:val="28"/>
          <w:lang w:val="nl-NL"/>
        </w:rPr>
        <w:t>ấ</w:t>
      </w:r>
      <w:r w:rsidR="009A3C65">
        <w:rPr>
          <w:sz w:val="28"/>
          <w:szCs w:val="28"/>
          <w:lang w:val="nl-NL"/>
        </w:rPr>
        <w:t>y ph</w:t>
      </w:r>
      <w:r w:rsidR="009A3C65" w:rsidRPr="009A3C65">
        <w:rPr>
          <w:sz w:val="28"/>
          <w:szCs w:val="28"/>
          <w:lang w:val="nl-NL"/>
        </w:rPr>
        <w:t>ép</w:t>
      </w:r>
      <w:r w:rsidR="009A3C65">
        <w:rPr>
          <w:sz w:val="28"/>
          <w:szCs w:val="28"/>
          <w:lang w:val="nl-NL"/>
        </w:rPr>
        <w:t xml:space="preserve"> l</w:t>
      </w:r>
      <w:r w:rsidR="009A3C65" w:rsidRPr="009A3C65">
        <w:rPr>
          <w:sz w:val="28"/>
          <w:szCs w:val="28"/>
          <w:lang w:val="nl-NL"/>
        </w:rPr>
        <w:t>á</w:t>
      </w:r>
      <w:r w:rsidR="009A3C65">
        <w:rPr>
          <w:sz w:val="28"/>
          <w:szCs w:val="28"/>
          <w:lang w:val="nl-NL"/>
        </w:rPr>
        <w:t>i xe</w:t>
      </w:r>
      <w:r w:rsidRPr="00857D65">
        <w:rPr>
          <w:sz w:val="28"/>
          <w:szCs w:val="28"/>
          <w:lang w:val="nl-NL"/>
        </w:rPr>
        <w:t xml:space="preserve"> </w:t>
      </w:r>
      <w:r w:rsidR="009A3C65">
        <w:rPr>
          <w:sz w:val="28"/>
          <w:szCs w:val="28"/>
          <w:lang w:val="nl-NL"/>
        </w:rPr>
        <w:t>c</w:t>
      </w:r>
      <w:r w:rsidR="009A3C65" w:rsidRPr="009A3C65">
        <w:rPr>
          <w:sz w:val="28"/>
          <w:szCs w:val="28"/>
          <w:lang w:val="nl-NL"/>
        </w:rPr>
        <w:t>ơ</w:t>
      </w:r>
      <w:r w:rsidR="009A3C65">
        <w:rPr>
          <w:sz w:val="28"/>
          <w:szCs w:val="28"/>
          <w:lang w:val="nl-NL"/>
        </w:rPr>
        <w:t xml:space="preserve"> gi</w:t>
      </w:r>
      <w:r w:rsidR="009A3C65" w:rsidRPr="009A3C65">
        <w:rPr>
          <w:sz w:val="28"/>
          <w:szCs w:val="28"/>
          <w:lang w:val="nl-NL"/>
        </w:rPr>
        <w:t>ới</w:t>
      </w:r>
      <w:r w:rsidRPr="00857D65">
        <w:rPr>
          <w:sz w:val="28"/>
          <w:szCs w:val="28"/>
          <w:lang w:val="nl-NL"/>
        </w:rPr>
        <w:t xml:space="preserve"> đường bộ.</w:t>
      </w:r>
    </w:p>
    <w:p w:rsidR="001715A4" w:rsidRPr="000B13B7" w:rsidRDefault="008452ED" w:rsidP="001715A4">
      <w:pPr>
        <w:widowControl w:val="0"/>
        <w:spacing w:after="120"/>
        <w:ind w:firstLine="567"/>
        <w:rPr>
          <w:sz w:val="28"/>
          <w:szCs w:val="28"/>
          <w:lang w:val="nl-NL"/>
        </w:rPr>
      </w:pPr>
      <w:r>
        <w:rPr>
          <w:sz w:val="28"/>
          <w:szCs w:val="28"/>
          <w:lang w:val="nl-NL"/>
        </w:rPr>
        <w:t>c)</w:t>
      </w:r>
      <w:r w:rsidR="001715A4" w:rsidRPr="000B13B7">
        <w:rPr>
          <w:sz w:val="28"/>
          <w:szCs w:val="28"/>
          <w:lang w:val="nl-NL"/>
        </w:rPr>
        <w:t xml:space="preserve"> </w:t>
      </w:r>
      <w:r>
        <w:rPr>
          <w:sz w:val="28"/>
          <w:szCs w:val="28"/>
          <w:lang w:val="nl-NL"/>
        </w:rPr>
        <w:t>S</w:t>
      </w:r>
      <w:r w:rsidR="001715A4" w:rsidRPr="000B13B7">
        <w:rPr>
          <w:sz w:val="28"/>
          <w:szCs w:val="28"/>
          <w:lang w:val="nl-NL"/>
        </w:rPr>
        <w:t>át hạch để được cấp gi</w:t>
      </w:r>
      <w:r>
        <w:rPr>
          <w:sz w:val="28"/>
          <w:szCs w:val="28"/>
          <w:lang w:val="nl-NL"/>
        </w:rPr>
        <w:t>ấy phép lái xe cơ giới đường bộ</w:t>
      </w:r>
      <w:r w:rsidR="001715A4" w:rsidRPr="000B13B7">
        <w:rPr>
          <w:sz w:val="28"/>
          <w:szCs w:val="28"/>
          <w:lang w:val="nl-NL"/>
        </w:rPr>
        <w:t>.</w:t>
      </w:r>
    </w:p>
    <w:p w:rsidR="001715A4" w:rsidRPr="008452ED" w:rsidRDefault="001715A4" w:rsidP="008452ED">
      <w:pPr>
        <w:widowControl w:val="0"/>
        <w:spacing w:after="120"/>
        <w:ind w:firstLine="567"/>
        <w:rPr>
          <w:sz w:val="28"/>
          <w:szCs w:val="28"/>
          <w:lang w:val="nl-NL"/>
        </w:rPr>
      </w:pPr>
      <w:r w:rsidRPr="008452ED">
        <w:rPr>
          <w:sz w:val="28"/>
          <w:szCs w:val="28"/>
          <w:lang w:val="nl-NL"/>
        </w:rPr>
        <w:t xml:space="preserve">2. </w:t>
      </w:r>
      <w:r w:rsidR="008452ED" w:rsidRPr="008452ED">
        <w:rPr>
          <w:sz w:val="28"/>
          <w:szCs w:val="28"/>
          <w:lang w:val="nl-NL"/>
        </w:rPr>
        <w:t xml:space="preserve">Tổ chức thu phí, lệ phí </w:t>
      </w:r>
      <w:r w:rsidR="006A5E9A" w:rsidRPr="006A5E9A">
        <w:rPr>
          <w:sz w:val="28"/>
          <w:szCs w:val="28"/>
          <w:lang w:val="nl-NL"/>
        </w:rPr>
        <w:t xml:space="preserve">bao gồm Tổng cục Đường bộ Việt Nam và Sở Giao thông vận tải các tỉnh, thành phố trực thuộc </w:t>
      </w:r>
      <w:r w:rsidR="00313603">
        <w:rPr>
          <w:sz w:val="28"/>
          <w:szCs w:val="28"/>
          <w:lang w:val="nl-NL"/>
        </w:rPr>
        <w:t>t</w:t>
      </w:r>
      <w:r w:rsidR="006A5E9A" w:rsidRPr="006A5E9A">
        <w:rPr>
          <w:sz w:val="28"/>
          <w:szCs w:val="28"/>
          <w:lang w:val="nl-NL"/>
        </w:rPr>
        <w:t>rung ương.</w:t>
      </w:r>
      <w:r w:rsidRPr="008452ED">
        <w:rPr>
          <w:sz w:val="28"/>
          <w:szCs w:val="28"/>
          <w:lang w:val="nl-NL"/>
        </w:rPr>
        <w:t xml:space="preserve"> </w:t>
      </w:r>
    </w:p>
    <w:p w:rsidR="00F953FA" w:rsidRPr="00857D65" w:rsidRDefault="00130188" w:rsidP="00303E09">
      <w:pPr>
        <w:widowControl w:val="0"/>
        <w:spacing w:before="240" w:after="120"/>
        <w:ind w:firstLine="567"/>
        <w:rPr>
          <w:b/>
          <w:sz w:val="28"/>
          <w:szCs w:val="28"/>
          <w:lang w:val="nl-NL"/>
        </w:rPr>
      </w:pPr>
      <w:r w:rsidRPr="00130188">
        <w:rPr>
          <w:b/>
          <w:sz w:val="28"/>
          <w:szCs w:val="28"/>
          <w:lang w:val="nl-NL"/>
        </w:rPr>
        <w:t xml:space="preserve">Điều 3. </w:t>
      </w:r>
      <w:r w:rsidR="008E05DC">
        <w:rPr>
          <w:b/>
          <w:sz w:val="28"/>
          <w:szCs w:val="28"/>
          <w:lang w:val="nl-NL"/>
        </w:rPr>
        <w:t>Mức thu</w:t>
      </w:r>
      <w:r w:rsidR="001715A4">
        <w:rPr>
          <w:b/>
          <w:sz w:val="28"/>
          <w:szCs w:val="28"/>
          <w:lang w:val="nl-NL"/>
        </w:rPr>
        <w:t xml:space="preserve"> ph</w:t>
      </w:r>
      <w:r w:rsidR="001715A4" w:rsidRPr="001715A4">
        <w:rPr>
          <w:b/>
          <w:sz w:val="28"/>
          <w:szCs w:val="28"/>
          <w:lang w:val="nl-NL"/>
        </w:rPr>
        <w:t>í</w:t>
      </w:r>
      <w:r w:rsidR="001715A4">
        <w:rPr>
          <w:b/>
          <w:sz w:val="28"/>
          <w:szCs w:val="28"/>
          <w:lang w:val="nl-NL"/>
        </w:rPr>
        <w:t>, l</w:t>
      </w:r>
      <w:r w:rsidR="001715A4" w:rsidRPr="001715A4">
        <w:rPr>
          <w:b/>
          <w:sz w:val="28"/>
          <w:szCs w:val="28"/>
          <w:lang w:val="nl-NL"/>
        </w:rPr>
        <w:t>ệ</w:t>
      </w:r>
      <w:r w:rsidR="001715A4">
        <w:rPr>
          <w:b/>
          <w:sz w:val="28"/>
          <w:szCs w:val="28"/>
          <w:lang w:val="nl-NL"/>
        </w:rPr>
        <w:t xml:space="preserve"> ph</w:t>
      </w:r>
      <w:r w:rsidR="001715A4" w:rsidRPr="001715A4">
        <w:rPr>
          <w:b/>
          <w:sz w:val="28"/>
          <w:szCs w:val="28"/>
          <w:lang w:val="nl-NL"/>
        </w:rPr>
        <w:t>í</w:t>
      </w:r>
    </w:p>
    <w:p w:rsidR="00A00517" w:rsidRPr="00857D65" w:rsidRDefault="008452ED" w:rsidP="008452ED">
      <w:pPr>
        <w:spacing w:after="120"/>
        <w:ind w:firstLine="567"/>
        <w:rPr>
          <w:sz w:val="28"/>
          <w:szCs w:val="28"/>
          <w:lang w:val="nl-NL"/>
        </w:rPr>
      </w:pPr>
      <w:r>
        <w:rPr>
          <w:iCs/>
          <w:snapToGrid w:val="0"/>
          <w:sz w:val="28"/>
          <w:szCs w:val="28"/>
          <w:lang w:val="nl-NL"/>
        </w:rPr>
        <w:t>M</w:t>
      </w:r>
      <w:r w:rsidRPr="008452ED">
        <w:rPr>
          <w:iCs/>
          <w:snapToGrid w:val="0"/>
          <w:sz w:val="28"/>
          <w:szCs w:val="28"/>
          <w:lang w:val="nl-NL"/>
        </w:rPr>
        <w:t>ức</w:t>
      </w:r>
      <w:r>
        <w:rPr>
          <w:iCs/>
          <w:snapToGrid w:val="0"/>
          <w:sz w:val="28"/>
          <w:szCs w:val="28"/>
          <w:lang w:val="nl-NL"/>
        </w:rPr>
        <w:t xml:space="preserve"> thu </w:t>
      </w:r>
      <w:r w:rsidRPr="00585F03">
        <w:rPr>
          <w:iCs/>
          <w:snapToGrid w:val="0"/>
          <w:sz w:val="28"/>
          <w:szCs w:val="28"/>
          <w:lang w:val="nl-NL"/>
        </w:rPr>
        <w:t xml:space="preserve">phí </w:t>
      </w:r>
      <w:r w:rsidRPr="001715A4">
        <w:rPr>
          <w:iCs/>
          <w:sz w:val="28"/>
          <w:szCs w:val="28"/>
          <w:lang w:val="nl-NL"/>
        </w:rPr>
        <w:t>sát hạch</w:t>
      </w:r>
      <w:r w:rsidR="008458B2">
        <w:rPr>
          <w:iCs/>
          <w:sz w:val="28"/>
          <w:szCs w:val="28"/>
          <w:lang w:val="nl-NL"/>
        </w:rPr>
        <w:t xml:space="preserve"> l</w:t>
      </w:r>
      <w:r w:rsidR="008458B2" w:rsidRPr="008458B2">
        <w:rPr>
          <w:iCs/>
          <w:sz w:val="28"/>
          <w:szCs w:val="28"/>
          <w:lang w:val="nl-NL"/>
        </w:rPr>
        <w:t>á</w:t>
      </w:r>
      <w:r w:rsidR="008458B2">
        <w:rPr>
          <w:iCs/>
          <w:sz w:val="28"/>
          <w:szCs w:val="28"/>
          <w:lang w:val="nl-NL"/>
        </w:rPr>
        <w:t>i xe</w:t>
      </w:r>
      <w:r w:rsidRPr="001715A4">
        <w:rPr>
          <w:iCs/>
          <w:sz w:val="28"/>
          <w:szCs w:val="28"/>
          <w:lang w:val="nl-NL"/>
        </w:rPr>
        <w:t xml:space="preserve">; lệ phí </w:t>
      </w:r>
      <w:r w:rsidR="009A3C65">
        <w:rPr>
          <w:iCs/>
          <w:sz w:val="28"/>
          <w:szCs w:val="28"/>
          <w:lang w:val="nl-NL"/>
        </w:rPr>
        <w:t>c</w:t>
      </w:r>
      <w:r w:rsidR="009A3C65" w:rsidRPr="009A3C65">
        <w:rPr>
          <w:iCs/>
          <w:sz w:val="28"/>
          <w:szCs w:val="28"/>
          <w:lang w:val="nl-NL"/>
        </w:rPr>
        <w:t>ấ</w:t>
      </w:r>
      <w:r w:rsidR="009A3C65">
        <w:rPr>
          <w:iCs/>
          <w:sz w:val="28"/>
          <w:szCs w:val="28"/>
          <w:lang w:val="nl-NL"/>
        </w:rPr>
        <w:t>p gi</w:t>
      </w:r>
      <w:r w:rsidR="009A3C65" w:rsidRPr="009A3C65">
        <w:rPr>
          <w:iCs/>
          <w:sz w:val="28"/>
          <w:szCs w:val="28"/>
          <w:lang w:val="nl-NL"/>
        </w:rPr>
        <w:t>ấ</w:t>
      </w:r>
      <w:r w:rsidR="009A3C65">
        <w:rPr>
          <w:iCs/>
          <w:sz w:val="28"/>
          <w:szCs w:val="28"/>
          <w:lang w:val="nl-NL"/>
        </w:rPr>
        <w:t>y ph</w:t>
      </w:r>
      <w:r w:rsidR="009A3C65" w:rsidRPr="009A3C65">
        <w:rPr>
          <w:iCs/>
          <w:sz w:val="28"/>
          <w:szCs w:val="28"/>
          <w:lang w:val="nl-NL"/>
        </w:rPr>
        <w:t>ép</w:t>
      </w:r>
      <w:r w:rsidR="009A3C65">
        <w:rPr>
          <w:iCs/>
          <w:sz w:val="28"/>
          <w:szCs w:val="28"/>
          <w:lang w:val="nl-NL"/>
        </w:rPr>
        <w:t xml:space="preserve"> l</w:t>
      </w:r>
      <w:r w:rsidR="009A3C65" w:rsidRPr="009A3C65">
        <w:rPr>
          <w:iCs/>
          <w:sz w:val="28"/>
          <w:szCs w:val="28"/>
          <w:lang w:val="nl-NL"/>
        </w:rPr>
        <w:t>á</w:t>
      </w:r>
      <w:r w:rsidR="009A3C65">
        <w:rPr>
          <w:iCs/>
          <w:sz w:val="28"/>
          <w:szCs w:val="28"/>
          <w:lang w:val="nl-NL"/>
        </w:rPr>
        <w:t>i xe</w:t>
      </w:r>
      <w:r w:rsidRPr="001715A4">
        <w:rPr>
          <w:iCs/>
          <w:sz w:val="28"/>
          <w:szCs w:val="28"/>
          <w:lang w:val="nl-NL"/>
        </w:rPr>
        <w:t xml:space="preserve"> và lệ phí đăng ký, cấp biển </w:t>
      </w:r>
      <w:r w:rsidR="009A3C65">
        <w:rPr>
          <w:iCs/>
          <w:sz w:val="28"/>
          <w:szCs w:val="28"/>
          <w:lang w:val="nl-NL"/>
        </w:rPr>
        <w:t>xe m</w:t>
      </w:r>
      <w:r w:rsidR="009A3C65" w:rsidRPr="009A3C65">
        <w:rPr>
          <w:iCs/>
          <w:sz w:val="28"/>
          <w:szCs w:val="28"/>
          <w:lang w:val="nl-NL"/>
        </w:rPr>
        <w:t>á</w:t>
      </w:r>
      <w:r w:rsidR="009A3C65">
        <w:rPr>
          <w:iCs/>
          <w:sz w:val="28"/>
          <w:szCs w:val="28"/>
          <w:lang w:val="nl-NL"/>
        </w:rPr>
        <w:t>y chuy</w:t>
      </w:r>
      <w:r w:rsidR="009A3C65" w:rsidRPr="009A3C65">
        <w:rPr>
          <w:iCs/>
          <w:sz w:val="28"/>
          <w:szCs w:val="28"/>
          <w:lang w:val="nl-NL"/>
        </w:rPr>
        <w:t>ê</w:t>
      </w:r>
      <w:r w:rsidR="009A3C65">
        <w:rPr>
          <w:iCs/>
          <w:sz w:val="28"/>
          <w:szCs w:val="28"/>
          <w:lang w:val="nl-NL"/>
        </w:rPr>
        <w:t>n d</w:t>
      </w:r>
      <w:r w:rsidR="009A3C65" w:rsidRPr="009A3C65">
        <w:rPr>
          <w:iCs/>
          <w:sz w:val="28"/>
          <w:szCs w:val="28"/>
          <w:lang w:val="nl-NL"/>
        </w:rPr>
        <w:t>ùng</w:t>
      </w:r>
      <w:r>
        <w:rPr>
          <w:iCs/>
          <w:sz w:val="28"/>
          <w:szCs w:val="28"/>
          <w:lang w:val="nl-NL"/>
        </w:rPr>
        <w:t xml:space="preserve"> quy </w:t>
      </w:r>
      <w:r w:rsidRPr="008452ED">
        <w:rPr>
          <w:iCs/>
          <w:sz w:val="28"/>
          <w:szCs w:val="28"/>
          <w:lang w:val="nl-NL"/>
        </w:rPr>
        <w:t>định</w:t>
      </w:r>
      <w:r>
        <w:rPr>
          <w:iCs/>
          <w:sz w:val="28"/>
          <w:szCs w:val="28"/>
          <w:lang w:val="nl-NL"/>
        </w:rPr>
        <w:t xml:space="preserve"> t</w:t>
      </w:r>
      <w:r w:rsidRPr="008452ED">
        <w:rPr>
          <w:iCs/>
          <w:sz w:val="28"/>
          <w:szCs w:val="28"/>
          <w:lang w:val="nl-NL"/>
        </w:rPr>
        <w:t>ại</w:t>
      </w:r>
      <w:r>
        <w:rPr>
          <w:iCs/>
          <w:sz w:val="28"/>
          <w:szCs w:val="28"/>
          <w:lang w:val="nl-NL"/>
        </w:rPr>
        <w:t xml:space="preserve"> </w:t>
      </w:r>
      <w:r w:rsidRPr="00585F03">
        <w:rPr>
          <w:iCs/>
          <w:snapToGrid w:val="0"/>
          <w:sz w:val="28"/>
          <w:szCs w:val="28"/>
          <w:lang w:val="nl-NL"/>
        </w:rPr>
        <w:t>Biểu mức thu</w:t>
      </w:r>
      <w:r w:rsidR="00631514">
        <w:rPr>
          <w:iCs/>
          <w:snapToGrid w:val="0"/>
          <w:sz w:val="28"/>
          <w:szCs w:val="28"/>
          <w:lang w:val="nl-NL"/>
        </w:rPr>
        <w:t xml:space="preserve"> ph</w:t>
      </w:r>
      <w:r w:rsidR="00631514" w:rsidRPr="00631514">
        <w:rPr>
          <w:iCs/>
          <w:snapToGrid w:val="0"/>
          <w:sz w:val="28"/>
          <w:szCs w:val="28"/>
          <w:lang w:val="nl-NL"/>
        </w:rPr>
        <w:t>í</w:t>
      </w:r>
      <w:r w:rsidR="00631514">
        <w:rPr>
          <w:iCs/>
          <w:snapToGrid w:val="0"/>
          <w:sz w:val="28"/>
          <w:szCs w:val="28"/>
          <w:lang w:val="nl-NL"/>
        </w:rPr>
        <w:t>, l</w:t>
      </w:r>
      <w:r w:rsidR="00631514" w:rsidRPr="00631514">
        <w:rPr>
          <w:iCs/>
          <w:snapToGrid w:val="0"/>
          <w:sz w:val="28"/>
          <w:szCs w:val="28"/>
          <w:lang w:val="nl-NL"/>
        </w:rPr>
        <w:t>ệ</w:t>
      </w:r>
      <w:r w:rsidR="00631514">
        <w:rPr>
          <w:iCs/>
          <w:snapToGrid w:val="0"/>
          <w:sz w:val="28"/>
          <w:szCs w:val="28"/>
          <w:lang w:val="nl-NL"/>
        </w:rPr>
        <w:t xml:space="preserve"> ph</w:t>
      </w:r>
      <w:r w:rsidR="00631514" w:rsidRPr="00631514">
        <w:rPr>
          <w:iCs/>
          <w:snapToGrid w:val="0"/>
          <w:sz w:val="28"/>
          <w:szCs w:val="28"/>
          <w:lang w:val="nl-NL"/>
        </w:rPr>
        <w:t>í</w:t>
      </w:r>
      <w:r w:rsidRPr="00585F03">
        <w:rPr>
          <w:iCs/>
          <w:snapToGrid w:val="0"/>
          <w:sz w:val="28"/>
          <w:szCs w:val="28"/>
          <w:lang w:val="nl-NL"/>
        </w:rPr>
        <w:t xml:space="preserve"> </w:t>
      </w:r>
      <w:r>
        <w:rPr>
          <w:iCs/>
          <w:sz w:val="28"/>
          <w:szCs w:val="28"/>
          <w:lang w:val="nl-NL"/>
        </w:rPr>
        <w:t>b</w:t>
      </w:r>
      <w:r w:rsidRPr="00585F03">
        <w:rPr>
          <w:iCs/>
          <w:snapToGrid w:val="0"/>
          <w:sz w:val="28"/>
          <w:szCs w:val="28"/>
          <w:lang w:val="nl-NL"/>
        </w:rPr>
        <w:t>an hành kèm theo Thông tư này</w:t>
      </w:r>
      <w:r>
        <w:rPr>
          <w:iCs/>
          <w:sz w:val="28"/>
          <w:szCs w:val="28"/>
          <w:lang w:val="nl-NL"/>
        </w:rPr>
        <w:t>.</w:t>
      </w:r>
    </w:p>
    <w:p w:rsidR="00F953FA" w:rsidRDefault="00E50687" w:rsidP="00303E09">
      <w:pPr>
        <w:spacing w:before="240" w:after="120"/>
        <w:ind w:firstLine="567"/>
        <w:rPr>
          <w:b/>
          <w:sz w:val="28"/>
          <w:szCs w:val="28"/>
          <w:lang w:val="nl-NL"/>
        </w:rPr>
      </w:pPr>
      <w:r w:rsidRPr="00857D65">
        <w:rPr>
          <w:b/>
          <w:sz w:val="28"/>
          <w:szCs w:val="28"/>
          <w:lang w:val="nl-NL"/>
        </w:rPr>
        <w:t xml:space="preserve">Điều </w:t>
      </w:r>
      <w:r w:rsidR="00631514">
        <w:rPr>
          <w:b/>
          <w:sz w:val="28"/>
          <w:szCs w:val="28"/>
          <w:lang w:val="nl-NL"/>
        </w:rPr>
        <w:t>4</w:t>
      </w:r>
      <w:r w:rsidRPr="00857D65">
        <w:rPr>
          <w:b/>
          <w:sz w:val="28"/>
          <w:szCs w:val="28"/>
          <w:lang w:val="nl-NL"/>
        </w:rPr>
        <w:t>.</w:t>
      </w:r>
      <w:r w:rsidR="00F953FA" w:rsidRPr="00857D65">
        <w:rPr>
          <w:b/>
          <w:sz w:val="28"/>
          <w:szCs w:val="28"/>
          <w:lang w:val="nl-NL"/>
        </w:rPr>
        <w:t xml:space="preserve"> </w:t>
      </w:r>
      <w:r w:rsidR="008452ED">
        <w:rPr>
          <w:b/>
          <w:sz w:val="28"/>
          <w:szCs w:val="28"/>
          <w:lang w:val="nl-NL"/>
        </w:rPr>
        <w:t>K</w:t>
      </w:r>
      <w:r w:rsidR="008452ED" w:rsidRPr="008452ED">
        <w:rPr>
          <w:b/>
          <w:sz w:val="28"/>
          <w:szCs w:val="28"/>
          <w:lang w:val="nl-NL"/>
        </w:rPr>
        <w:t>ê</w:t>
      </w:r>
      <w:r w:rsidR="008452ED">
        <w:rPr>
          <w:b/>
          <w:sz w:val="28"/>
          <w:szCs w:val="28"/>
          <w:lang w:val="nl-NL"/>
        </w:rPr>
        <w:t xml:space="preserve"> khai,</w:t>
      </w:r>
      <w:r w:rsidR="0086014A">
        <w:rPr>
          <w:b/>
          <w:sz w:val="28"/>
          <w:szCs w:val="28"/>
          <w:lang w:val="nl-NL"/>
        </w:rPr>
        <w:t xml:space="preserve"> thu, nộp</w:t>
      </w:r>
      <w:r w:rsidR="008452ED">
        <w:rPr>
          <w:b/>
          <w:sz w:val="28"/>
          <w:szCs w:val="28"/>
          <w:lang w:val="nl-NL"/>
        </w:rPr>
        <w:t xml:space="preserve"> ph</w:t>
      </w:r>
      <w:r w:rsidR="008452ED" w:rsidRPr="008452ED">
        <w:rPr>
          <w:b/>
          <w:sz w:val="28"/>
          <w:szCs w:val="28"/>
          <w:lang w:val="nl-NL"/>
        </w:rPr>
        <w:t>í</w:t>
      </w:r>
      <w:r w:rsidR="00303E09">
        <w:rPr>
          <w:b/>
          <w:sz w:val="28"/>
          <w:szCs w:val="28"/>
          <w:lang w:val="nl-NL"/>
        </w:rPr>
        <w:t>,</w:t>
      </w:r>
      <w:r w:rsidR="00F953FA" w:rsidRPr="00857D65">
        <w:rPr>
          <w:b/>
          <w:sz w:val="28"/>
          <w:szCs w:val="28"/>
          <w:lang w:val="nl-NL"/>
        </w:rPr>
        <w:t xml:space="preserve"> lệ phí</w:t>
      </w:r>
    </w:p>
    <w:p w:rsidR="00C360A5" w:rsidRPr="00C360A5" w:rsidRDefault="00484B22" w:rsidP="006A5E9A">
      <w:pPr>
        <w:spacing w:after="120"/>
        <w:ind w:firstLine="567"/>
        <w:rPr>
          <w:sz w:val="28"/>
          <w:szCs w:val="28"/>
          <w:lang w:val="nl-NL"/>
        </w:rPr>
      </w:pPr>
      <w:r>
        <w:rPr>
          <w:sz w:val="28"/>
          <w:szCs w:val="28"/>
          <w:lang w:val="nl-NL"/>
        </w:rPr>
        <w:t>1</w:t>
      </w:r>
      <w:r w:rsidR="00D84392">
        <w:rPr>
          <w:sz w:val="28"/>
          <w:szCs w:val="28"/>
          <w:lang w:val="nl-NL"/>
        </w:rPr>
        <w:t xml:space="preserve">. </w:t>
      </w:r>
      <w:r w:rsidR="00C360A5" w:rsidRPr="00C360A5">
        <w:rPr>
          <w:sz w:val="28"/>
          <w:szCs w:val="28"/>
          <w:lang w:val="nl-NL"/>
        </w:rPr>
        <w:t xml:space="preserve">Định kỳ </w:t>
      </w:r>
      <w:r w:rsidR="00313603">
        <w:rPr>
          <w:sz w:val="28"/>
          <w:szCs w:val="28"/>
          <w:lang w:val="nl-NL"/>
        </w:rPr>
        <w:t>ch</w:t>
      </w:r>
      <w:r w:rsidR="00313603" w:rsidRPr="00313603">
        <w:rPr>
          <w:sz w:val="28"/>
          <w:szCs w:val="28"/>
          <w:lang w:val="nl-NL"/>
        </w:rPr>
        <w:t>ậm</w:t>
      </w:r>
      <w:r w:rsidR="00313603">
        <w:rPr>
          <w:sz w:val="28"/>
          <w:szCs w:val="28"/>
          <w:lang w:val="nl-NL"/>
        </w:rPr>
        <w:t xml:space="preserve"> nh</w:t>
      </w:r>
      <w:r w:rsidR="00313603" w:rsidRPr="00313603">
        <w:rPr>
          <w:sz w:val="28"/>
          <w:szCs w:val="28"/>
          <w:lang w:val="nl-NL"/>
        </w:rPr>
        <w:t>ất</w:t>
      </w:r>
      <w:r w:rsidR="00313603">
        <w:rPr>
          <w:sz w:val="28"/>
          <w:szCs w:val="28"/>
          <w:lang w:val="nl-NL"/>
        </w:rPr>
        <w:t xml:space="preserve"> l</w:t>
      </w:r>
      <w:r w:rsidR="00313603" w:rsidRPr="00313603">
        <w:rPr>
          <w:sz w:val="28"/>
          <w:szCs w:val="28"/>
          <w:lang w:val="nl-NL"/>
        </w:rPr>
        <w:t>à</w:t>
      </w:r>
      <w:r w:rsidR="00313603">
        <w:rPr>
          <w:sz w:val="28"/>
          <w:szCs w:val="28"/>
          <w:lang w:val="nl-NL"/>
        </w:rPr>
        <w:t xml:space="preserve"> </w:t>
      </w:r>
      <w:r w:rsidR="00303E09">
        <w:rPr>
          <w:sz w:val="28"/>
          <w:szCs w:val="28"/>
          <w:lang w:val="nl-NL"/>
        </w:rPr>
        <w:t>ng</w:t>
      </w:r>
      <w:r w:rsidR="00303E09" w:rsidRPr="00303E09">
        <w:rPr>
          <w:sz w:val="28"/>
          <w:szCs w:val="28"/>
          <w:lang w:val="nl-NL"/>
        </w:rPr>
        <w:t>ày</w:t>
      </w:r>
      <w:r w:rsidR="00303E09">
        <w:rPr>
          <w:sz w:val="28"/>
          <w:szCs w:val="28"/>
          <w:lang w:val="nl-NL"/>
        </w:rPr>
        <w:t xml:space="preserve"> </w:t>
      </w:r>
      <w:r w:rsidR="00C360A5" w:rsidRPr="00C360A5">
        <w:rPr>
          <w:sz w:val="28"/>
          <w:szCs w:val="28"/>
          <w:lang w:val="nl-NL"/>
        </w:rPr>
        <w:t>thứ 2 hàng tuần, tổ chức thu phí phải gửi số tiền phí đã thu được trong tuần trước vào tài khoản phí chờ nộp ngân sách mở tại Kho bạc nhà nước.</w:t>
      </w:r>
    </w:p>
    <w:p w:rsidR="00D92BE4" w:rsidRDefault="00D84392" w:rsidP="001715A4">
      <w:pPr>
        <w:spacing w:after="120"/>
        <w:ind w:firstLine="567"/>
        <w:rPr>
          <w:sz w:val="28"/>
          <w:szCs w:val="28"/>
          <w:lang w:val="sv-SE"/>
        </w:rPr>
      </w:pPr>
      <w:r>
        <w:rPr>
          <w:sz w:val="28"/>
          <w:szCs w:val="28"/>
          <w:lang w:val="nl-NL"/>
        </w:rPr>
        <w:t>2</w:t>
      </w:r>
      <w:r w:rsidR="00484B22">
        <w:rPr>
          <w:sz w:val="28"/>
          <w:szCs w:val="28"/>
          <w:lang w:val="nl-NL"/>
        </w:rPr>
        <w:t>.</w:t>
      </w:r>
      <w:r w:rsidR="00F953FA" w:rsidRPr="00857D65">
        <w:rPr>
          <w:sz w:val="28"/>
          <w:szCs w:val="28"/>
          <w:lang w:val="nl-NL"/>
        </w:rPr>
        <w:t xml:space="preserve"> </w:t>
      </w:r>
      <w:r w:rsidR="008452ED">
        <w:rPr>
          <w:sz w:val="28"/>
          <w:szCs w:val="28"/>
          <w:lang w:val="nl-NL"/>
        </w:rPr>
        <w:t>T</w:t>
      </w:r>
      <w:r w:rsidR="008452ED" w:rsidRPr="008452ED">
        <w:rPr>
          <w:sz w:val="28"/>
          <w:szCs w:val="28"/>
          <w:lang w:val="nl-NL"/>
        </w:rPr>
        <w:t>ổ</w:t>
      </w:r>
      <w:r w:rsidR="008452ED">
        <w:rPr>
          <w:sz w:val="28"/>
          <w:szCs w:val="28"/>
          <w:lang w:val="nl-NL"/>
        </w:rPr>
        <w:t xml:space="preserve"> ch</w:t>
      </w:r>
      <w:r w:rsidR="008452ED" w:rsidRPr="008452ED">
        <w:rPr>
          <w:sz w:val="28"/>
          <w:szCs w:val="28"/>
          <w:lang w:val="nl-NL"/>
        </w:rPr>
        <w:t>ức</w:t>
      </w:r>
      <w:r w:rsidR="008452ED">
        <w:rPr>
          <w:sz w:val="28"/>
          <w:szCs w:val="28"/>
          <w:lang w:val="nl-NL"/>
        </w:rPr>
        <w:t xml:space="preserve"> thu ph</w:t>
      </w:r>
      <w:r w:rsidR="008452ED" w:rsidRPr="008452ED">
        <w:rPr>
          <w:sz w:val="28"/>
          <w:szCs w:val="28"/>
          <w:lang w:val="nl-NL"/>
        </w:rPr>
        <w:t>í</w:t>
      </w:r>
      <w:r w:rsidR="008452ED">
        <w:rPr>
          <w:sz w:val="28"/>
          <w:szCs w:val="28"/>
          <w:lang w:val="nl-NL"/>
        </w:rPr>
        <w:t>, l</w:t>
      </w:r>
      <w:r w:rsidR="008452ED" w:rsidRPr="008452ED">
        <w:rPr>
          <w:sz w:val="28"/>
          <w:szCs w:val="28"/>
          <w:lang w:val="nl-NL"/>
        </w:rPr>
        <w:t>ệ</w:t>
      </w:r>
      <w:r w:rsidR="008452ED">
        <w:rPr>
          <w:sz w:val="28"/>
          <w:szCs w:val="28"/>
          <w:lang w:val="nl-NL"/>
        </w:rPr>
        <w:t xml:space="preserve"> ph</w:t>
      </w:r>
      <w:r w:rsidR="008452ED" w:rsidRPr="008452ED">
        <w:rPr>
          <w:sz w:val="28"/>
          <w:szCs w:val="28"/>
          <w:lang w:val="nl-NL"/>
        </w:rPr>
        <w:t>í</w:t>
      </w:r>
      <w:r w:rsidR="003E3416">
        <w:rPr>
          <w:sz w:val="28"/>
          <w:szCs w:val="28"/>
          <w:lang w:val="nl-NL"/>
        </w:rPr>
        <w:t xml:space="preserve"> th</w:t>
      </w:r>
      <w:r w:rsidR="003E3416" w:rsidRPr="003E3416">
        <w:rPr>
          <w:sz w:val="28"/>
          <w:szCs w:val="28"/>
          <w:lang w:val="nl-NL"/>
        </w:rPr>
        <w:t>ực</w:t>
      </w:r>
      <w:r w:rsidR="003E3416">
        <w:rPr>
          <w:sz w:val="28"/>
          <w:szCs w:val="28"/>
          <w:lang w:val="nl-NL"/>
        </w:rPr>
        <w:t xml:space="preserve"> hi</w:t>
      </w:r>
      <w:r w:rsidR="003E3416" w:rsidRPr="003E3416">
        <w:rPr>
          <w:sz w:val="28"/>
          <w:szCs w:val="28"/>
          <w:lang w:val="nl-NL"/>
        </w:rPr>
        <w:t>ện</w:t>
      </w:r>
      <w:r w:rsidR="003E3416">
        <w:rPr>
          <w:sz w:val="28"/>
          <w:szCs w:val="28"/>
          <w:lang w:val="nl-NL"/>
        </w:rPr>
        <w:t xml:space="preserve"> k</w:t>
      </w:r>
      <w:r w:rsidR="003E3416" w:rsidRPr="003E3416">
        <w:rPr>
          <w:sz w:val="28"/>
          <w:szCs w:val="28"/>
          <w:lang w:val="nl-NL"/>
        </w:rPr>
        <w:t>ê</w:t>
      </w:r>
      <w:r w:rsidR="003E3416">
        <w:rPr>
          <w:sz w:val="28"/>
          <w:szCs w:val="28"/>
          <w:lang w:val="nl-NL"/>
        </w:rPr>
        <w:t xml:space="preserve"> khai</w:t>
      </w:r>
      <w:r w:rsidR="00303E09">
        <w:rPr>
          <w:sz w:val="28"/>
          <w:szCs w:val="28"/>
          <w:lang w:val="nl-NL"/>
        </w:rPr>
        <w:t>, n</w:t>
      </w:r>
      <w:r w:rsidR="00303E09" w:rsidRPr="00303E09">
        <w:rPr>
          <w:sz w:val="28"/>
          <w:szCs w:val="28"/>
          <w:lang w:val="nl-NL"/>
        </w:rPr>
        <w:t>ộp</w:t>
      </w:r>
      <w:r w:rsidR="003E3416">
        <w:rPr>
          <w:sz w:val="28"/>
          <w:szCs w:val="28"/>
          <w:lang w:val="nl-NL"/>
        </w:rPr>
        <w:t xml:space="preserve"> ph</w:t>
      </w:r>
      <w:r w:rsidR="003E3416" w:rsidRPr="003E3416">
        <w:rPr>
          <w:sz w:val="28"/>
          <w:szCs w:val="28"/>
          <w:lang w:val="nl-NL"/>
        </w:rPr>
        <w:t>í</w:t>
      </w:r>
      <w:r w:rsidR="003E3416">
        <w:rPr>
          <w:sz w:val="28"/>
          <w:szCs w:val="28"/>
          <w:lang w:val="nl-NL"/>
        </w:rPr>
        <w:t>, l</w:t>
      </w:r>
      <w:r w:rsidR="003E3416" w:rsidRPr="003E3416">
        <w:rPr>
          <w:sz w:val="28"/>
          <w:szCs w:val="28"/>
          <w:lang w:val="nl-NL"/>
        </w:rPr>
        <w:t>ệ</w:t>
      </w:r>
      <w:r w:rsidR="003E3416">
        <w:rPr>
          <w:sz w:val="28"/>
          <w:szCs w:val="28"/>
          <w:lang w:val="nl-NL"/>
        </w:rPr>
        <w:t xml:space="preserve"> ph</w:t>
      </w:r>
      <w:r w:rsidR="003E3416" w:rsidRPr="003E3416">
        <w:rPr>
          <w:sz w:val="28"/>
          <w:szCs w:val="28"/>
          <w:lang w:val="nl-NL"/>
        </w:rPr>
        <w:t>í</w:t>
      </w:r>
      <w:r w:rsidR="003E3416">
        <w:rPr>
          <w:sz w:val="28"/>
          <w:szCs w:val="28"/>
          <w:lang w:val="nl-NL"/>
        </w:rPr>
        <w:t xml:space="preserve"> </w:t>
      </w:r>
      <w:r w:rsidR="00631514">
        <w:rPr>
          <w:sz w:val="28"/>
          <w:szCs w:val="28"/>
          <w:lang w:val="nl-NL"/>
        </w:rPr>
        <w:t>thu đư</w:t>
      </w:r>
      <w:r w:rsidR="00631514" w:rsidRPr="00631514">
        <w:rPr>
          <w:sz w:val="28"/>
          <w:szCs w:val="28"/>
          <w:lang w:val="nl-NL"/>
        </w:rPr>
        <w:t>ợ</w:t>
      </w:r>
      <w:r w:rsidR="00631514">
        <w:rPr>
          <w:sz w:val="28"/>
          <w:szCs w:val="28"/>
          <w:lang w:val="nl-NL"/>
        </w:rPr>
        <w:t>c</w:t>
      </w:r>
      <w:r w:rsidR="00303E09">
        <w:rPr>
          <w:sz w:val="28"/>
          <w:szCs w:val="28"/>
          <w:lang w:val="nl-NL"/>
        </w:rPr>
        <w:t xml:space="preserve"> theo th</w:t>
      </w:r>
      <w:r w:rsidR="00303E09" w:rsidRPr="00303E09">
        <w:rPr>
          <w:sz w:val="28"/>
          <w:szCs w:val="28"/>
          <w:lang w:val="nl-NL"/>
        </w:rPr>
        <w:t>án</w:t>
      </w:r>
      <w:r w:rsidR="00303E09">
        <w:rPr>
          <w:sz w:val="28"/>
          <w:szCs w:val="28"/>
          <w:lang w:val="nl-NL"/>
        </w:rPr>
        <w:t>g, quy</w:t>
      </w:r>
      <w:r w:rsidR="00303E09" w:rsidRPr="00303E09">
        <w:rPr>
          <w:sz w:val="28"/>
          <w:szCs w:val="28"/>
          <w:lang w:val="nl-NL"/>
        </w:rPr>
        <w:t>ết</w:t>
      </w:r>
      <w:r w:rsidR="00303E09">
        <w:rPr>
          <w:sz w:val="28"/>
          <w:szCs w:val="28"/>
          <w:lang w:val="nl-NL"/>
        </w:rPr>
        <w:t xml:space="preserve"> t</w:t>
      </w:r>
      <w:r w:rsidR="00303E09" w:rsidRPr="00303E09">
        <w:rPr>
          <w:sz w:val="28"/>
          <w:szCs w:val="28"/>
          <w:lang w:val="nl-NL"/>
        </w:rPr>
        <w:t>oán</w:t>
      </w:r>
      <w:r w:rsidR="00303E09">
        <w:rPr>
          <w:sz w:val="28"/>
          <w:szCs w:val="28"/>
          <w:lang w:val="nl-NL"/>
        </w:rPr>
        <w:t xml:space="preserve"> n</w:t>
      </w:r>
      <w:r w:rsidR="00303E09" w:rsidRPr="00303E09">
        <w:rPr>
          <w:sz w:val="28"/>
          <w:szCs w:val="28"/>
          <w:lang w:val="nl-NL"/>
        </w:rPr>
        <w:t>ă</w:t>
      </w:r>
      <w:r w:rsidR="00250C0F">
        <w:rPr>
          <w:sz w:val="28"/>
          <w:szCs w:val="28"/>
          <w:lang w:val="nl-NL"/>
        </w:rPr>
        <w:t>m</w:t>
      </w:r>
      <w:r w:rsidR="00631514">
        <w:rPr>
          <w:sz w:val="28"/>
          <w:szCs w:val="28"/>
          <w:lang w:val="nl-NL"/>
        </w:rPr>
        <w:t xml:space="preserve"> </w:t>
      </w:r>
      <w:r w:rsidR="003E3416">
        <w:rPr>
          <w:sz w:val="28"/>
          <w:szCs w:val="28"/>
          <w:lang w:val="nl-NL"/>
        </w:rPr>
        <w:t>theo hư</w:t>
      </w:r>
      <w:r w:rsidR="003E3416" w:rsidRPr="003E3416">
        <w:rPr>
          <w:sz w:val="28"/>
          <w:szCs w:val="28"/>
          <w:lang w:val="nl-NL"/>
        </w:rPr>
        <w:t>ớng</w:t>
      </w:r>
      <w:r w:rsidR="003E3416">
        <w:rPr>
          <w:sz w:val="28"/>
          <w:szCs w:val="28"/>
          <w:lang w:val="nl-NL"/>
        </w:rPr>
        <w:t xml:space="preserve"> d</w:t>
      </w:r>
      <w:r w:rsidR="003E3416" w:rsidRPr="003E3416">
        <w:rPr>
          <w:sz w:val="28"/>
          <w:szCs w:val="28"/>
          <w:lang w:val="nl-NL"/>
        </w:rPr>
        <w:t>ẫn</w:t>
      </w:r>
      <w:r w:rsidR="00F953FA" w:rsidRPr="00857D65">
        <w:rPr>
          <w:sz w:val="28"/>
          <w:szCs w:val="28"/>
          <w:lang w:val="nl-NL"/>
        </w:rPr>
        <w:t xml:space="preserve"> </w:t>
      </w:r>
      <w:r w:rsidR="00631514">
        <w:rPr>
          <w:sz w:val="28"/>
          <w:szCs w:val="28"/>
          <w:lang w:val="nl-NL"/>
        </w:rPr>
        <w:t>t</w:t>
      </w:r>
      <w:r w:rsidR="00631514" w:rsidRPr="00631514">
        <w:rPr>
          <w:sz w:val="28"/>
          <w:szCs w:val="28"/>
          <w:lang w:val="nl-NL"/>
        </w:rPr>
        <w:t>ại</w:t>
      </w:r>
      <w:r w:rsidR="00631514">
        <w:rPr>
          <w:sz w:val="28"/>
          <w:szCs w:val="28"/>
          <w:lang w:val="nl-NL"/>
        </w:rPr>
        <w:t xml:space="preserve"> </w:t>
      </w:r>
      <w:r w:rsidR="004B0901">
        <w:rPr>
          <w:sz w:val="28"/>
          <w:szCs w:val="28"/>
          <w:lang w:val="nl-NL"/>
        </w:rPr>
        <w:t>kho</w:t>
      </w:r>
      <w:r w:rsidR="004B0901" w:rsidRPr="004B0901">
        <w:rPr>
          <w:sz w:val="28"/>
          <w:szCs w:val="28"/>
          <w:lang w:val="nl-NL"/>
        </w:rPr>
        <w:t>ản</w:t>
      </w:r>
      <w:r w:rsidR="004B0901">
        <w:rPr>
          <w:sz w:val="28"/>
          <w:szCs w:val="28"/>
          <w:lang w:val="nl-NL"/>
        </w:rPr>
        <w:t xml:space="preserve"> 3 </w:t>
      </w:r>
      <w:r w:rsidR="004B0901" w:rsidRPr="004B0901">
        <w:rPr>
          <w:sz w:val="28"/>
          <w:szCs w:val="28"/>
          <w:lang w:val="nl-NL"/>
        </w:rPr>
        <w:t>Đ</w:t>
      </w:r>
      <w:r w:rsidR="004B0901">
        <w:rPr>
          <w:sz w:val="28"/>
          <w:szCs w:val="28"/>
          <w:lang w:val="nl-NL"/>
        </w:rPr>
        <w:t>i</w:t>
      </w:r>
      <w:r w:rsidR="004B0901" w:rsidRPr="004B0901">
        <w:rPr>
          <w:sz w:val="28"/>
          <w:szCs w:val="28"/>
          <w:lang w:val="nl-NL"/>
        </w:rPr>
        <w:t>ều</w:t>
      </w:r>
      <w:r w:rsidR="004B0901">
        <w:rPr>
          <w:sz w:val="28"/>
          <w:szCs w:val="28"/>
          <w:lang w:val="nl-NL"/>
        </w:rPr>
        <w:t xml:space="preserve"> 19 </w:t>
      </w:r>
      <w:r w:rsidR="00303E09">
        <w:rPr>
          <w:sz w:val="28"/>
          <w:szCs w:val="28"/>
          <w:lang w:val="nl-NL"/>
        </w:rPr>
        <w:t>v</w:t>
      </w:r>
      <w:r w:rsidR="00303E09" w:rsidRPr="00303E09">
        <w:rPr>
          <w:sz w:val="28"/>
          <w:szCs w:val="28"/>
          <w:lang w:val="nl-NL"/>
        </w:rPr>
        <w:t>à</w:t>
      </w:r>
      <w:r w:rsidR="00303E09">
        <w:rPr>
          <w:sz w:val="28"/>
          <w:szCs w:val="28"/>
          <w:lang w:val="nl-NL"/>
        </w:rPr>
        <w:t xml:space="preserve"> kho</w:t>
      </w:r>
      <w:r w:rsidR="00303E09" w:rsidRPr="00303E09">
        <w:rPr>
          <w:sz w:val="28"/>
          <w:szCs w:val="28"/>
          <w:lang w:val="nl-NL"/>
        </w:rPr>
        <w:t>ản</w:t>
      </w:r>
      <w:r w:rsidR="00303E09">
        <w:rPr>
          <w:sz w:val="28"/>
          <w:szCs w:val="28"/>
          <w:lang w:val="nl-NL"/>
        </w:rPr>
        <w:t xml:space="preserve"> 2 </w:t>
      </w:r>
      <w:r w:rsidR="00303E09" w:rsidRPr="00303E09">
        <w:rPr>
          <w:sz w:val="28"/>
          <w:szCs w:val="28"/>
          <w:lang w:val="nl-NL"/>
        </w:rPr>
        <w:t>Đ</w:t>
      </w:r>
      <w:r w:rsidR="00303E09">
        <w:rPr>
          <w:sz w:val="28"/>
          <w:szCs w:val="28"/>
          <w:lang w:val="nl-NL"/>
        </w:rPr>
        <w:t>i</w:t>
      </w:r>
      <w:r w:rsidR="00303E09" w:rsidRPr="00303E09">
        <w:rPr>
          <w:sz w:val="28"/>
          <w:szCs w:val="28"/>
          <w:lang w:val="nl-NL"/>
        </w:rPr>
        <w:t>ều</w:t>
      </w:r>
      <w:r w:rsidR="00303E09">
        <w:rPr>
          <w:sz w:val="28"/>
          <w:szCs w:val="28"/>
          <w:lang w:val="nl-NL"/>
        </w:rPr>
        <w:t xml:space="preserve"> 26 </w:t>
      </w:r>
      <w:r w:rsidR="00126267" w:rsidRPr="00CC1D66">
        <w:rPr>
          <w:sz w:val="28"/>
          <w:szCs w:val="28"/>
          <w:lang w:val="nl-NL"/>
        </w:rPr>
        <w:t>Thông tư số 156/2013/TT-BTC ngày 06</w:t>
      </w:r>
      <w:r w:rsidR="00126267">
        <w:rPr>
          <w:sz w:val="28"/>
          <w:szCs w:val="28"/>
          <w:lang w:val="nl-NL"/>
        </w:rPr>
        <w:t xml:space="preserve"> th</w:t>
      </w:r>
      <w:r w:rsidR="00126267" w:rsidRPr="00F7735E">
        <w:rPr>
          <w:sz w:val="28"/>
          <w:szCs w:val="28"/>
          <w:lang w:val="nl-NL"/>
        </w:rPr>
        <w:t>án</w:t>
      </w:r>
      <w:r w:rsidR="00126267">
        <w:rPr>
          <w:sz w:val="28"/>
          <w:szCs w:val="28"/>
          <w:lang w:val="nl-NL"/>
        </w:rPr>
        <w:t xml:space="preserve">g </w:t>
      </w:r>
      <w:r w:rsidR="00126267" w:rsidRPr="00CC1D66">
        <w:rPr>
          <w:sz w:val="28"/>
          <w:szCs w:val="28"/>
          <w:lang w:val="nl-NL"/>
        </w:rPr>
        <w:t>11</w:t>
      </w:r>
      <w:r w:rsidR="00126267">
        <w:rPr>
          <w:sz w:val="28"/>
          <w:szCs w:val="28"/>
          <w:lang w:val="nl-NL"/>
        </w:rPr>
        <w:t xml:space="preserve"> n</w:t>
      </w:r>
      <w:r w:rsidR="00126267" w:rsidRPr="00F7735E">
        <w:rPr>
          <w:sz w:val="28"/>
          <w:szCs w:val="28"/>
          <w:lang w:val="nl-NL"/>
        </w:rPr>
        <w:t>ă</w:t>
      </w:r>
      <w:r w:rsidR="00126267">
        <w:rPr>
          <w:sz w:val="28"/>
          <w:szCs w:val="28"/>
          <w:lang w:val="nl-NL"/>
        </w:rPr>
        <w:t xml:space="preserve">m </w:t>
      </w:r>
      <w:r w:rsidR="00126267" w:rsidRPr="00CC1D66">
        <w:rPr>
          <w:sz w:val="28"/>
          <w:szCs w:val="28"/>
          <w:lang w:val="nl-NL"/>
        </w:rPr>
        <w:t xml:space="preserve">2013 của </w:t>
      </w:r>
      <w:r w:rsidR="00631514">
        <w:rPr>
          <w:sz w:val="28"/>
          <w:szCs w:val="28"/>
          <w:lang w:val="nl-NL"/>
        </w:rPr>
        <w:t>B</w:t>
      </w:r>
      <w:r w:rsidR="00631514" w:rsidRPr="00631514">
        <w:rPr>
          <w:sz w:val="28"/>
          <w:szCs w:val="28"/>
          <w:lang w:val="nl-NL"/>
        </w:rPr>
        <w:t>ộ</w:t>
      </w:r>
      <w:r w:rsidR="00631514">
        <w:rPr>
          <w:sz w:val="28"/>
          <w:szCs w:val="28"/>
          <w:lang w:val="nl-NL"/>
        </w:rPr>
        <w:t xml:space="preserve"> trư</w:t>
      </w:r>
      <w:r w:rsidR="00631514" w:rsidRPr="00631514">
        <w:rPr>
          <w:sz w:val="28"/>
          <w:szCs w:val="28"/>
          <w:lang w:val="nl-NL"/>
        </w:rPr>
        <w:t>ởng</w:t>
      </w:r>
      <w:r w:rsidR="00631514">
        <w:rPr>
          <w:sz w:val="28"/>
          <w:szCs w:val="28"/>
          <w:lang w:val="nl-NL"/>
        </w:rPr>
        <w:t xml:space="preserve"> </w:t>
      </w:r>
      <w:r w:rsidR="00126267" w:rsidRPr="00CC1D66">
        <w:rPr>
          <w:sz w:val="28"/>
          <w:szCs w:val="28"/>
          <w:lang w:val="nl-NL"/>
        </w:rPr>
        <w:t>Bộ Tài chính hướng dẫn</w:t>
      </w:r>
      <w:r w:rsidR="009A3C65">
        <w:rPr>
          <w:sz w:val="28"/>
          <w:szCs w:val="28"/>
          <w:lang w:val="nl-NL"/>
        </w:rPr>
        <w:t xml:space="preserve"> thi hành một số điều của Luật </w:t>
      </w:r>
      <w:r>
        <w:rPr>
          <w:sz w:val="28"/>
          <w:szCs w:val="28"/>
          <w:lang w:val="nl-NL"/>
        </w:rPr>
        <w:t>Q</w:t>
      </w:r>
      <w:r w:rsidR="00126267" w:rsidRPr="00CC1D66">
        <w:rPr>
          <w:sz w:val="28"/>
          <w:szCs w:val="28"/>
          <w:lang w:val="nl-NL"/>
        </w:rPr>
        <w:t>uản lý thuế; Luật sửa đổi</w:t>
      </w:r>
      <w:r w:rsidR="009A3C65">
        <w:rPr>
          <w:sz w:val="28"/>
          <w:szCs w:val="28"/>
          <w:lang w:val="nl-NL"/>
        </w:rPr>
        <w:t xml:space="preserve">, bổ sung một số điều của Luật </w:t>
      </w:r>
      <w:r>
        <w:rPr>
          <w:sz w:val="28"/>
          <w:szCs w:val="28"/>
          <w:lang w:val="nl-NL"/>
        </w:rPr>
        <w:t>Q</w:t>
      </w:r>
      <w:r w:rsidR="00126267" w:rsidRPr="00CC1D66">
        <w:rPr>
          <w:sz w:val="28"/>
          <w:szCs w:val="28"/>
          <w:lang w:val="nl-NL"/>
        </w:rPr>
        <w:t>uản lý thuế và Nghị định số 83/2013/NĐ-CP ngày 22</w:t>
      </w:r>
      <w:r w:rsidR="00126267">
        <w:rPr>
          <w:sz w:val="28"/>
          <w:szCs w:val="28"/>
          <w:lang w:val="nl-NL"/>
        </w:rPr>
        <w:t xml:space="preserve"> th</w:t>
      </w:r>
      <w:r w:rsidR="00126267" w:rsidRPr="00F7735E">
        <w:rPr>
          <w:sz w:val="28"/>
          <w:szCs w:val="28"/>
          <w:lang w:val="nl-NL"/>
        </w:rPr>
        <w:t>án</w:t>
      </w:r>
      <w:r w:rsidR="00126267">
        <w:rPr>
          <w:sz w:val="28"/>
          <w:szCs w:val="28"/>
          <w:lang w:val="nl-NL"/>
        </w:rPr>
        <w:t xml:space="preserve">g </w:t>
      </w:r>
      <w:r w:rsidR="00126267" w:rsidRPr="00CC1D66">
        <w:rPr>
          <w:sz w:val="28"/>
          <w:szCs w:val="28"/>
          <w:lang w:val="nl-NL"/>
        </w:rPr>
        <w:t>7</w:t>
      </w:r>
      <w:r w:rsidR="00126267">
        <w:rPr>
          <w:sz w:val="28"/>
          <w:szCs w:val="28"/>
          <w:lang w:val="nl-NL"/>
        </w:rPr>
        <w:t xml:space="preserve"> n</w:t>
      </w:r>
      <w:r w:rsidR="00126267" w:rsidRPr="00F7735E">
        <w:rPr>
          <w:sz w:val="28"/>
          <w:szCs w:val="28"/>
          <w:lang w:val="nl-NL"/>
        </w:rPr>
        <w:t>ă</w:t>
      </w:r>
      <w:r w:rsidR="00126267">
        <w:rPr>
          <w:sz w:val="28"/>
          <w:szCs w:val="28"/>
          <w:lang w:val="nl-NL"/>
        </w:rPr>
        <w:t xml:space="preserve">m </w:t>
      </w:r>
      <w:r w:rsidR="00126267" w:rsidRPr="00CC1D66">
        <w:rPr>
          <w:sz w:val="28"/>
          <w:szCs w:val="28"/>
          <w:lang w:val="nl-NL"/>
        </w:rPr>
        <w:t>2013 của Chính phủ</w:t>
      </w:r>
      <w:r w:rsidR="00631514">
        <w:rPr>
          <w:sz w:val="28"/>
          <w:szCs w:val="28"/>
          <w:lang w:val="sv-SE"/>
        </w:rPr>
        <w:t>.</w:t>
      </w:r>
    </w:p>
    <w:p w:rsidR="00303E09" w:rsidRDefault="00D84392" w:rsidP="00303E09">
      <w:pPr>
        <w:spacing w:after="120"/>
        <w:ind w:firstLine="567"/>
        <w:rPr>
          <w:bCs/>
          <w:sz w:val="28"/>
          <w:szCs w:val="28"/>
          <w:lang w:val="nl-NL"/>
        </w:rPr>
      </w:pPr>
      <w:r>
        <w:rPr>
          <w:sz w:val="28"/>
          <w:szCs w:val="28"/>
          <w:lang w:val="nl-NL"/>
        </w:rPr>
        <w:t>3</w:t>
      </w:r>
      <w:r w:rsidR="006A5E9A">
        <w:rPr>
          <w:sz w:val="28"/>
          <w:szCs w:val="28"/>
          <w:lang w:val="nl-NL"/>
        </w:rPr>
        <w:t>.</w:t>
      </w:r>
      <w:r w:rsidR="006A5E9A" w:rsidRPr="00857D65">
        <w:rPr>
          <w:sz w:val="28"/>
          <w:szCs w:val="28"/>
          <w:lang w:val="nl-NL"/>
        </w:rPr>
        <w:t xml:space="preserve"> </w:t>
      </w:r>
      <w:r w:rsidR="006A5E9A">
        <w:rPr>
          <w:sz w:val="28"/>
          <w:szCs w:val="28"/>
          <w:lang w:val="nl-NL"/>
        </w:rPr>
        <w:t>T</w:t>
      </w:r>
      <w:r w:rsidR="006A5E9A" w:rsidRPr="008452ED">
        <w:rPr>
          <w:sz w:val="28"/>
          <w:szCs w:val="28"/>
          <w:lang w:val="nl-NL"/>
        </w:rPr>
        <w:t>ổ</w:t>
      </w:r>
      <w:r w:rsidR="006A5E9A">
        <w:rPr>
          <w:sz w:val="28"/>
          <w:szCs w:val="28"/>
          <w:lang w:val="nl-NL"/>
        </w:rPr>
        <w:t xml:space="preserve"> ch</w:t>
      </w:r>
      <w:r w:rsidR="006A5E9A" w:rsidRPr="008452ED">
        <w:rPr>
          <w:sz w:val="28"/>
          <w:szCs w:val="28"/>
          <w:lang w:val="nl-NL"/>
        </w:rPr>
        <w:t>ức</w:t>
      </w:r>
      <w:r w:rsidR="006A5E9A">
        <w:rPr>
          <w:sz w:val="28"/>
          <w:szCs w:val="28"/>
          <w:lang w:val="nl-NL"/>
        </w:rPr>
        <w:t xml:space="preserve"> thu ph</w:t>
      </w:r>
      <w:r w:rsidR="006A5E9A" w:rsidRPr="008452ED">
        <w:rPr>
          <w:sz w:val="28"/>
          <w:szCs w:val="28"/>
          <w:lang w:val="nl-NL"/>
        </w:rPr>
        <w:t>í</w:t>
      </w:r>
      <w:r w:rsidR="006A5E9A">
        <w:rPr>
          <w:sz w:val="28"/>
          <w:szCs w:val="28"/>
          <w:lang w:val="nl-NL"/>
        </w:rPr>
        <w:t>, l</w:t>
      </w:r>
      <w:r w:rsidR="006A5E9A" w:rsidRPr="008452ED">
        <w:rPr>
          <w:sz w:val="28"/>
          <w:szCs w:val="28"/>
          <w:lang w:val="nl-NL"/>
        </w:rPr>
        <w:t>ệ</w:t>
      </w:r>
      <w:r w:rsidR="006A5E9A">
        <w:rPr>
          <w:sz w:val="28"/>
          <w:szCs w:val="28"/>
          <w:lang w:val="nl-NL"/>
        </w:rPr>
        <w:t xml:space="preserve"> ph</w:t>
      </w:r>
      <w:r w:rsidR="006A5E9A" w:rsidRPr="008452ED">
        <w:rPr>
          <w:sz w:val="28"/>
          <w:szCs w:val="28"/>
          <w:lang w:val="nl-NL"/>
        </w:rPr>
        <w:t>í</w:t>
      </w:r>
      <w:r w:rsidR="006A5E9A">
        <w:rPr>
          <w:sz w:val="28"/>
          <w:szCs w:val="28"/>
          <w:lang w:val="nl-NL"/>
        </w:rPr>
        <w:t xml:space="preserve"> th</w:t>
      </w:r>
      <w:r w:rsidR="006A5E9A" w:rsidRPr="003E3416">
        <w:rPr>
          <w:sz w:val="28"/>
          <w:szCs w:val="28"/>
          <w:lang w:val="nl-NL"/>
        </w:rPr>
        <w:t>ực</w:t>
      </w:r>
      <w:r w:rsidR="006A5E9A">
        <w:rPr>
          <w:sz w:val="28"/>
          <w:szCs w:val="28"/>
          <w:lang w:val="nl-NL"/>
        </w:rPr>
        <w:t xml:space="preserve"> hi</w:t>
      </w:r>
      <w:r w:rsidR="006A5E9A" w:rsidRPr="003E3416">
        <w:rPr>
          <w:sz w:val="28"/>
          <w:szCs w:val="28"/>
          <w:lang w:val="nl-NL"/>
        </w:rPr>
        <w:t>ện</w:t>
      </w:r>
      <w:r w:rsidR="006A5E9A">
        <w:rPr>
          <w:sz w:val="28"/>
          <w:szCs w:val="28"/>
          <w:lang w:val="nl-NL"/>
        </w:rPr>
        <w:t xml:space="preserve"> n</w:t>
      </w:r>
      <w:r w:rsidR="006A5E9A" w:rsidRPr="006A5E9A">
        <w:rPr>
          <w:sz w:val="28"/>
          <w:szCs w:val="28"/>
          <w:lang w:val="nl-NL"/>
        </w:rPr>
        <w:t>ộp</w:t>
      </w:r>
      <w:r w:rsidR="006A5E9A">
        <w:rPr>
          <w:sz w:val="28"/>
          <w:szCs w:val="28"/>
          <w:lang w:val="nl-NL"/>
        </w:rPr>
        <w:t xml:space="preserve"> s</w:t>
      </w:r>
      <w:r w:rsidR="006A5E9A" w:rsidRPr="006A5E9A">
        <w:rPr>
          <w:sz w:val="28"/>
          <w:szCs w:val="28"/>
          <w:lang w:val="nl-NL"/>
        </w:rPr>
        <w:t>ố</w:t>
      </w:r>
      <w:r w:rsidR="006A5E9A">
        <w:rPr>
          <w:sz w:val="28"/>
          <w:szCs w:val="28"/>
          <w:lang w:val="nl-NL"/>
        </w:rPr>
        <w:t xml:space="preserve"> ti</w:t>
      </w:r>
      <w:r w:rsidR="006A5E9A" w:rsidRPr="006A5E9A">
        <w:rPr>
          <w:sz w:val="28"/>
          <w:szCs w:val="28"/>
          <w:lang w:val="nl-NL"/>
        </w:rPr>
        <w:t>ền</w:t>
      </w:r>
      <w:r w:rsidR="006A5E9A">
        <w:rPr>
          <w:sz w:val="28"/>
          <w:szCs w:val="28"/>
          <w:lang w:val="nl-NL"/>
        </w:rPr>
        <w:t xml:space="preserve"> ph</w:t>
      </w:r>
      <w:r w:rsidR="006A5E9A" w:rsidRPr="003E3416">
        <w:rPr>
          <w:sz w:val="28"/>
          <w:szCs w:val="28"/>
          <w:lang w:val="nl-NL"/>
        </w:rPr>
        <w:t>í</w:t>
      </w:r>
      <w:r w:rsidR="00303E09">
        <w:rPr>
          <w:sz w:val="28"/>
          <w:szCs w:val="28"/>
          <w:lang w:val="nl-NL"/>
        </w:rPr>
        <w:t xml:space="preserve"> </w:t>
      </w:r>
      <w:r w:rsidR="006A5E9A">
        <w:rPr>
          <w:sz w:val="28"/>
          <w:szCs w:val="28"/>
          <w:lang w:val="nl-NL"/>
        </w:rPr>
        <w:t>thu đư</w:t>
      </w:r>
      <w:r w:rsidR="006A5E9A" w:rsidRPr="00631514">
        <w:rPr>
          <w:sz w:val="28"/>
          <w:szCs w:val="28"/>
          <w:lang w:val="nl-NL"/>
        </w:rPr>
        <w:t>ợ</w:t>
      </w:r>
      <w:r w:rsidR="006A5E9A">
        <w:rPr>
          <w:sz w:val="28"/>
          <w:szCs w:val="28"/>
          <w:lang w:val="nl-NL"/>
        </w:rPr>
        <w:t>c theo t</w:t>
      </w:r>
      <w:r w:rsidR="006A5E9A" w:rsidRPr="006A5E9A">
        <w:rPr>
          <w:sz w:val="28"/>
          <w:szCs w:val="28"/>
          <w:lang w:val="nl-NL"/>
        </w:rPr>
        <w:t>ỷ</w:t>
      </w:r>
      <w:r w:rsidR="006A5E9A">
        <w:rPr>
          <w:sz w:val="28"/>
          <w:szCs w:val="28"/>
          <w:lang w:val="nl-NL"/>
        </w:rPr>
        <w:t xml:space="preserve"> l</w:t>
      </w:r>
      <w:r w:rsidR="006A5E9A" w:rsidRPr="006A5E9A">
        <w:rPr>
          <w:sz w:val="28"/>
          <w:szCs w:val="28"/>
          <w:lang w:val="nl-NL"/>
        </w:rPr>
        <w:t>ệ</w:t>
      </w:r>
      <w:r w:rsidR="006A5E9A">
        <w:rPr>
          <w:sz w:val="28"/>
          <w:szCs w:val="28"/>
          <w:lang w:val="nl-NL"/>
        </w:rPr>
        <w:t xml:space="preserve"> quy đ</w:t>
      </w:r>
      <w:r w:rsidR="006A5E9A" w:rsidRPr="006A5E9A">
        <w:rPr>
          <w:sz w:val="28"/>
          <w:szCs w:val="28"/>
          <w:lang w:val="nl-NL"/>
        </w:rPr>
        <w:t>ịnh</w:t>
      </w:r>
      <w:r w:rsidR="006A5E9A">
        <w:rPr>
          <w:sz w:val="28"/>
          <w:szCs w:val="28"/>
          <w:lang w:val="nl-NL"/>
        </w:rPr>
        <w:t xml:space="preserve"> t</w:t>
      </w:r>
      <w:r w:rsidR="006A5E9A" w:rsidRPr="006A5E9A">
        <w:rPr>
          <w:sz w:val="28"/>
          <w:szCs w:val="28"/>
          <w:lang w:val="nl-NL"/>
        </w:rPr>
        <w:t>ại</w:t>
      </w:r>
      <w:r w:rsidR="006A5E9A">
        <w:rPr>
          <w:sz w:val="28"/>
          <w:szCs w:val="28"/>
          <w:lang w:val="nl-NL"/>
        </w:rPr>
        <w:t xml:space="preserve"> </w:t>
      </w:r>
      <w:r w:rsidR="006A5E9A" w:rsidRPr="006A5E9A">
        <w:rPr>
          <w:sz w:val="28"/>
          <w:szCs w:val="28"/>
          <w:lang w:val="nl-NL"/>
        </w:rPr>
        <w:t>Đ</w:t>
      </w:r>
      <w:r w:rsidR="006A5E9A">
        <w:rPr>
          <w:sz w:val="28"/>
          <w:szCs w:val="28"/>
          <w:lang w:val="nl-NL"/>
        </w:rPr>
        <w:t>i</w:t>
      </w:r>
      <w:r w:rsidR="006A5E9A" w:rsidRPr="006A5E9A">
        <w:rPr>
          <w:sz w:val="28"/>
          <w:szCs w:val="28"/>
          <w:lang w:val="nl-NL"/>
        </w:rPr>
        <w:t>ều</w:t>
      </w:r>
      <w:r w:rsidR="006A5E9A">
        <w:rPr>
          <w:sz w:val="28"/>
          <w:szCs w:val="28"/>
          <w:lang w:val="nl-NL"/>
        </w:rPr>
        <w:t xml:space="preserve"> 5 Th</w:t>
      </w:r>
      <w:r w:rsidR="006A5E9A" w:rsidRPr="006A5E9A">
        <w:rPr>
          <w:sz w:val="28"/>
          <w:szCs w:val="28"/>
          <w:lang w:val="nl-NL"/>
        </w:rPr>
        <w:t>ô</w:t>
      </w:r>
      <w:r w:rsidR="006A5E9A">
        <w:rPr>
          <w:sz w:val="28"/>
          <w:szCs w:val="28"/>
          <w:lang w:val="nl-NL"/>
        </w:rPr>
        <w:t>ng t</w:t>
      </w:r>
      <w:r w:rsidR="006A5E9A" w:rsidRPr="006A5E9A">
        <w:rPr>
          <w:sz w:val="28"/>
          <w:szCs w:val="28"/>
          <w:lang w:val="nl-NL"/>
        </w:rPr>
        <w:t>ư</w:t>
      </w:r>
      <w:r w:rsidR="006A5E9A">
        <w:rPr>
          <w:sz w:val="28"/>
          <w:szCs w:val="28"/>
          <w:lang w:val="nl-NL"/>
        </w:rPr>
        <w:t xml:space="preserve"> n</w:t>
      </w:r>
      <w:r w:rsidR="006A5E9A" w:rsidRPr="006A5E9A">
        <w:rPr>
          <w:sz w:val="28"/>
          <w:szCs w:val="28"/>
          <w:lang w:val="nl-NL"/>
        </w:rPr>
        <w:t>ày</w:t>
      </w:r>
      <w:r w:rsidR="00303E09">
        <w:rPr>
          <w:sz w:val="28"/>
          <w:szCs w:val="28"/>
          <w:lang w:val="nl-NL"/>
        </w:rPr>
        <w:t xml:space="preserve"> v</w:t>
      </w:r>
      <w:r w:rsidR="00303E09" w:rsidRPr="00303E09">
        <w:rPr>
          <w:sz w:val="28"/>
          <w:szCs w:val="28"/>
          <w:lang w:val="nl-NL"/>
        </w:rPr>
        <w:t>à</w:t>
      </w:r>
      <w:r w:rsidR="00303E09">
        <w:rPr>
          <w:sz w:val="28"/>
          <w:szCs w:val="28"/>
          <w:lang w:val="nl-NL"/>
        </w:rPr>
        <w:t xml:space="preserve"> 100% s</w:t>
      </w:r>
      <w:r w:rsidR="00303E09" w:rsidRPr="00303E09">
        <w:rPr>
          <w:sz w:val="28"/>
          <w:szCs w:val="28"/>
          <w:lang w:val="nl-NL"/>
        </w:rPr>
        <w:t>ố</w:t>
      </w:r>
      <w:r w:rsidR="00303E09">
        <w:rPr>
          <w:sz w:val="28"/>
          <w:szCs w:val="28"/>
          <w:lang w:val="nl-NL"/>
        </w:rPr>
        <w:t xml:space="preserve"> ti</w:t>
      </w:r>
      <w:r w:rsidR="00303E09" w:rsidRPr="00303E09">
        <w:rPr>
          <w:sz w:val="28"/>
          <w:szCs w:val="28"/>
          <w:lang w:val="nl-NL"/>
        </w:rPr>
        <w:t>ền</w:t>
      </w:r>
      <w:r w:rsidR="00303E09">
        <w:rPr>
          <w:sz w:val="28"/>
          <w:szCs w:val="28"/>
          <w:lang w:val="nl-NL"/>
        </w:rPr>
        <w:t xml:space="preserve"> l</w:t>
      </w:r>
      <w:r w:rsidR="00303E09" w:rsidRPr="00303E09">
        <w:rPr>
          <w:sz w:val="28"/>
          <w:szCs w:val="28"/>
          <w:lang w:val="nl-NL"/>
        </w:rPr>
        <w:t>ệ</w:t>
      </w:r>
      <w:r w:rsidR="00303E09">
        <w:rPr>
          <w:sz w:val="28"/>
          <w:szCs w:val="28"/>
          <w:lang w:val="nl-NL"/>
        </w:rPr>
        <w:t xml:space="preserve"> ph</w:t>
      </w:r>
      <w:r w:rsidR="00303E09" w:rsidRPr="00303E09">
        <w:rPr>
          <w:sz w:val="28"/>
          <w:szCs w:val="28"/>
          <w:lang w:val="nl-NL"/>
        </w:rPr>
        <w:t>í</w:t>
      </w:r>
      <w:r w:rsidR="00303E09">
        <w:rPr>
          <w:sz w:val="28"/>
          <w:szCs w:val="28"/>
          <w:lang w:val="nl-NL"/>
        </w:rPr>
        <w:t xml:space="preserve"> thu đư</w:t>
      </w:r>
      <w:r w:rsidR="00303E09" w:rsidRPr="00303E09">
        <w:rPr>
          <w:sz w:val="28"/>
          <w:szCs w:val="28"/>
          <w:lang w:val="nl-NL"/>
        </w:rPr>
        <w:t>ợ</w:t>
      </w:r>
      <w:r w:rsidR="00303E09">
        <w:rPr>
          <w:sz w:val="28"/>
          <w:szCs w:val="28"/>
          <w:lang w:val="nl-NL"/>
        </w:rPr>
        <w:t>c</w:t>
      </w:r>
      <w:r w:rsidR="00303E09" w:rsidRPr="000B13B7">
        <w:rPr>
          <w:sz w:val="28"/>
          <w:szCs w:val="28"/>
          <w:lang w:val="nl-NL"/>
        </w:rPr>
        <w:t xml:space="preserve"> vào ngân sách nhà nước </w:t>
      </w:r>
      <w:r>
        <w:rPr>
          <w:bCs/>
          <w:sz w:val="28"/>
          <w:szCs w:val="28"/>
          <w:lang w:val="nl-NL"/>
        </w:rPr>
        <w:t>(t</w:t>
      </w:r>
      <w:r w:rsidRPr="00631514">
        <w:rPr>
          <w:bCs/>
          <w:sz w:val="28"/>
          <w:szCs w:val="28"/>
          <w:lang w:val="nl-NL"/>
        </w:rPr>
        <w:t>ổ</w:t>
      </w:r>
      <w:r>
        <w:rPr>
          <w:bCs/>
          <w:sz w:val="28"/>
          <w:szCs w:val="28"/>
          <w:lang w:val="nl-NL"/>
        </w:rPr>
        <w:t xml:space="preserve"> ch</w:t>
      </w:r>
      <w:r w:rsidRPr="00631514">
        <w:rPr>
          <w:bCs/>
          <w:sz w:val="28"/>
          <w:szCs w:val="28"/>
          <w:lang w:val="nl-NL"/>
        </w:rPr>
        <w:t>ức</w:t>
      </w:r>
      <w:r>
        <w:rPr>
          <w:bCs/>
          <w:sz w:val="28"/>
          <w:szCs w:val="28"/>
          <w:lang w:val="nl-NL"/>
        </w:rPr>
        <w:t xml:space="preserve"> </w:t>
      </w:r>
      <w:r w:rsidRPr="000B13B7">
        <w:rPr>
          <w:bCs/>
          <w:sz w:val="28"/>
          <w:szCs w:val="28"/>
          <w:lang w:val="nl-NL"/>
        </w:rPr>
        <w:t>thu phí</w:t>
      </w:r>
      <w:r>
        <w:rPr>
          <w:bCs/>
          <w:sz w:val="28"/>
          <w:szCs w:val="28"/>
          <w:lang w:val="nl-NL"/>
        </w:rPr>
        <w:t>, l</w:t>
      </w:r>
      <w:r w:rsidRPr="00303E09">
        <w:rPr>
          <w:bCs/>
          <w:sz w:val="28"/>
          <w:szCs w:val="28"/>
          <w:lang w:val="nl-NL"/>
        </w:rPr>
        <w:t>ệ</w:t>
      </w:r>
      <w:r>
        <w:rPr>
          <w:bCs/>
          <w:sz w:val="28"/>
          <w:szCs w:val="28"/>
          <w:lang w:val="nl-NL"/>
        </w:rPr>
        <w:t xml:space="preserve"> ph</w:t>
      </w:r>
      <w:r w:rsidRPr="00303E09">
        <w:rPr>
          <w:bCs/>
          <w:sz w:val="28"/>
          <w:szCs w:val="28"/>
          <w:lang w:val="nl-NL"/>
        </w:rPr>
        <w:t>í</w:t>
      </w:r>
      <w:r w:rsidRPr="000B13B7">
        <w:rPr>
          <w:bCs/>
          <w:sz w:val="28"/>
          <w:szCs w:val="28"/>
          <w:lang w:val="nl-NL"/>
        </w:rPr>
        <w:t xml:space="preserve"> thuộc Trung </w:t>
      </w:r>
      <w:r w:rsidRPr="000B13B7">
        <w:rPr>
          <w:rFonts w:hint="eastAsia"/>
          <w:bCs/>
          <w:sz w:val="28"/>
          <w:szCs w:val="28"/>
          <w:lang w:val="nl-NL"/>
        </w:rPr>
        <w:t>ươ</w:t>
      </w:r>
      <w:r w:rsidRPr="000B13B7">
        <w:rPr>
          <w:bCs/>
          <w:sz w:val="28"/>
          <w:szCs w:val="28"/>
          <w:lang w:val="nl-NL"/>
        </w:rPr>
        <w:t>ng</w:t>
      </w:r>
      <w:r>
        <w:rPr>
          <w:bCs/>
          <w:sz w:val="28"/>
          <w:szCs w:val="28"/>
          <w:lang w:val="nl-NL"/>
        </w:rPr>
        <w:t xml:space="preserve"> quản lý thì nộp vào ngân sách t</w:t>
      </w:r>
      <w:r w:rsidRPr="000B13B7">
        <w:rPr>
          <w:bCs/>
          <w:sz w:val="28"/>
          <w:szCs w:val="28"/>
          <w:lang w:val="nl-NL"/>
        </w:rPr>
        <w:t xml:space="preserve">rung </w:t>
      </w:r>
      <w:r w:rsidRPr="000B13B7">
        <w:rPr>
          <w:rFonts w:hint="eastAsia"/>
          <w:bCs/>
          <w:sz w:val="28"/>
          <w:szCs w:val="28"/>
          <w:lang w:val="nl-NL"/>
        </w:rPr>
        <w:t>ươ</w:t>
      </w:r>
      <w:r w:rsidRPr="000B13B7">
        <w:rPr>
          <w:bCs/>
          <w:sz w:val="28"/>
          <w:szCs w:val="28"/>
          <w:lang w:val="nl-NL"/>
        </w:rPr>
        <w:t>ng</w:t>
      </w:r>
      <w:r>
        <w:rPr>
          <w:bCs/>
          <w:sz w:val="28"/>
          <w:szCs w:val="28"/>
          <w:lang w:val="nl-NL"/>
        </w:rPr>
        <w:t>;</w:t>
      </w:r>
      <w:r w:rsidRPr="000B13B7">
        <w:rPr>
          <w:bCs/>
          <w:sz w:val="28"/>
          <w:szCs w:val="28"/>
          <w:lang w:val="nl-NL"/>
        </w:rPr>
        <w:t xml:space="preserve"> </w:t>
      </w:r>
      <w:r>
        <w:rPr>
          <w:bCs/>
          <w:sz w:val="28"/>
          <w:szCs w:val="28"/>
          <w:lang w:val="nl-NL"/>
        </w:rPr>
        <w:t>t</w:t>
      </w:r>
      <w:r w:rsidRPr="00631514">
        <w:rPr>
          <w:bCs/>
          <w:sz w:val="28"/>
          <w:szCs w:val="28"/>
          <w:lang w:val="nl-NL"/>
        </w:rPr>
        <w:t>ổ</w:t>
      </w:r>
      <w:r>
        <w:rPr>
          <w:bCs/>
          <w:sz w:val="28"/>
          <w:szCs w:val="28"/>
          <w:lang w:val="nl-NL"/>
        </w:rPr>
        <w:t xml:space="preserve"> ch</w:t>
      </w:r>
      <w:r w:rsidRPr="00631514">
        <w:rPr>
          <w:bCs/>
          <w:sz w:val="28"/>
          <w:szCs w:val="28"/>
          <w:lang w:val="nl-NL"/>
        </w:rPr>
        <w:t>ức</w:t>
      </w:r>
      <w:r w:rsidRPr="000B13B7">
        <w:rPr>
          <w:bCs/>
          <w:sz w:val="28"/>
          <w:szCs w:val="28"/>
          <w:lang w:val="nl-NL"/>
        </w:rPr>
        <w:t xml:space="preserve"> thu phí</w:t>
      </w:r>
      <w:r>
        <w:rPr>
          <w:bCs/>
          <w:sz w:val="28"/>
          <w:szCs w:val="28"/>
          <w:lang w:val="nl-NL"/>
        </w:rPr>
        <w:t>, l</w:t>
      </w:r>
      <w:r w:rsidRPr="00303E09">
        <w:rPr>
          <w:bCs/>
          <w:sz w:val="28"/>
          <w:szCs w:val="28"/>
          <w:lang w:val="nl-NL"/>
        </w:rPr>
        <w:t>ệ</w:t>
      </w:r>
      <w:r>
        <w:rPr>
          <w:bCs/>
          <w:sz w:val="28"/>
          <w:szCs w:val="28"/>
          <w:lang w:val="nl-NL"/>
        </w:rPr>
        <w:t xml:space="preserve"> ph</w:t>
      </w:r>
      <w:r w:rsidRPr="00303E09">
        <w:rPr>
          <w:bCs/>
          <w:sz w:val="28"/>
          <w:szCs w:val="28"/>
          <w:lang w:val="nl-NL"/>
        </w:rPr>
        <w:t>í</w:t>
      </w:r>
      <w:r w:rsidRPr="000B13B7">
        <w:rPr>
          <w:bCs/>
          <w:sz w:val="28"/>
          <w:szCs w:val="28"/>
          <w:lang w:val="nl-NL"/>
        </w:rPr>
        <w:t xml:space="preserve"> thuộc địa phương quản lý thì nộp vào ngân sách địa phương)</w:t>
      </w:r>
      <w:r>
        <w:rPr>
          <w:bCs/>
          <w:sz w:val="28"/>
          <w:szCs w:val="28"/>
          <w:lang w:val="nl-NL"/>
        </w:rPr>
        <w:t xml:space="preserve"> t</w:t>
      </w:r>
      <w:r w:rsidR="00303E09" w:rsidRPr="000B13B7">
        <w:rPr>
          <w:sz w:val="28"/>
          <w:szCs w:val="28"/>
          <w:lang w:val="nl-NL"/>
        </w:rPr>
        <w:t xml:space="preserve">heo </w:t>
      </w:r>
      <w:r w:rsidR="00303E09" w:rsidRPr="000B13B7">
        <w:rPr>
          <w:bCs/>
          <w:sz w:val="28"/>
          <w:szCs w:val="28"/>
          <w:lang w:val="nl-NL"/>
        </w:rPr>
        <w:t>chương, mục, tiểu mục của Mục lục</w:t>
      </w:r>
      <w:r>
        <w:rPr>
          <w:bCs/>
          <w:sz w:val="28"/>
          <w:szCs w:val="28"/>
          <w:lang w:val="nl-NL"/>
        </w:rPr>
        <w:t xml:space="preserve"> ngân sách nhà nước</w:t>
      </w:r>
      <w:r w:rsidR="00303E09">
        <w:rPr>
          <w:bCs/>
          <w:sz w:val="28"/>
          <w:szCs w:val="28"/>
          <w:lang w:val="nl-NL"/>
        </w:rPr>
        <w:t>.</w:t>
      </w:r>
    </w:p>
    <w:p w:rsidR="001715A4" w:rsidRPr="001715A4" w:rsidRDefault="001715A4" w:rsidP="00303E09">
      <w:pPr>
        <w:widowControl w:val="0"/>
        <w:spacing w:before="240" w:after="120"/>
        <w:ind w:firstLine="567"/>
        <w:rPr>
          <w:sz w:val="28"/>
          <w:szCs w:val="28"/>
          <w:lang w:val="nl-NL"/>
        </w:rPr>
      </w:pPr>
      <w:r w:rsidRPr="001715A4">
        <w:rPr>
          <w:b/>
          <w:sz w:val="28"/>
          <w:szCs w:val="28"/>
          <w:lang w:val="nl-NL"/>
        </w:rPr>
        <w:t xml:space="preserve">Điều </w:t>
      </w:r>
      <w:r w:rsidR="00631514">
        <w:rPr>
          <w:b/>
          <w:sz w:val="28"/>
          <w:szCs w:val="28"/>
          <w:lang w:val="nl-NL"/>
        </w:rPr>
        <w:t>5</w:t>
      </w:r>
      <w:r w:rsidRPr="001715A4">
        <w:rPr>
          <w:b/>
          <w:sz w:val="28"/>
          <w:szCs w:val="28"/>
          <w:lang w:val="nl-NL"/>
        </w:rPr>
        <w:t xml:space="preserve">. Quản lý và sử dụng phí </w:t>
      </w:r>
    </w:p>
    <w:p w:rsidR="001715A4" w:rsidRPr="001715A4" w:rsidRDefault="001715A4" w:rsidP="001715A4">
      <w:pPr>
        <w:widowControl w:val="0"/>
        <w:spacing w:after="120"/>
        <w:ind w:firstLine="567"/>
        <w:rPr>
          <w:sz w:val="28"/>
          <w:szCs w:val="28"/>
          <w:lang w:val="nl-NL"/>
        </w:rPr>
      </w:pPr>
      <w:r w:rsidRPr="001715A4">
        <w:rPr>
          <w:sz w:val="28"/>
          <w:szCs w:val="28"/>
          <w:lang w:val="nl-NL"/>
        </w:rPr>
        <w:t xml:space="preserve">1. Phí sát hạch lái xe là khoản thu thuộc ngân sách nhà nước, </w:t>
      </w:r>
      <w:r w:rsidR="00631514">
        <w:rPr>
          <w:sz w:val="28"/>
          <w:szCs w:val="28"/>
          <w:lang w:val="nl-NL"/>
        </w:rPr>
        <w:t>đư</w:t>
      </w:r>
      <w:r w:rsidR="00631514" w:rsidRPr="00631514">
        <w:rPr>
          <w:sz w:val="28"/>
          <w:szCs w:val="28"/>
          <w:lang w:val="nl-NL"/>
        </w:rPr>
        <w:t>ợc</w:t>
      </w:r>
      <w:r w:rsidR="00631514">
        <w:rPr>
          <w:sz w:val="28"/>
          <w:szCs w:val="28"/>
          <w:lang w:val="nl-NL"/>
        </w:rPr>
        <w:t xml:space="preserve"> qu</w:t>
      </w:r>
      <w:r w:rsidR="00631514" w:rsidRPr="00631514">
        <w:rPr>
          <w:sz w:val="28"/>
          <w:szCs w:val="28"/>
          <w:lang w:val="nl-NL"/>
        </w:rPr>
        <w:t>ản</w:t>
      </w:r>
      <w:r w:rsidR="00631514">
        <w:rPr>
          <w:sz w:val="28"/>
          <w:szCs w:val="28"/>
          <w:lang w:val="nl-NL"/>
        </w:rPr>
        <w:t xml:space="preserve"> l</w:t>
      </w:r>
      <w:r w:rsidR="00631514" w:rsidRPr="00631514">
        <w:rPr>
          <w:sz w:val="28"/>
          <w:szCs w:val="28"/>
          <w:lang w:val="nl-NL"/>
        </w:rPr>
        <w:t>ý</w:t>
      </w:r>
      <w:r w:rsidR="00631514">
        <w:rPr>
          <w:sz w:val="28"/>
          <w:szCs w:val="28"/>
          <w:lang w:val="nl-NL"/>
        </w:rPr>
        <w:t xml:space="preserve"> v</w:t>
      </w:r>
      <w:r w:rsidR="00631514" w:rsidRPr="00631514">
        <w:rPr>
          <w:sz w:val="28"/>
          <w:szCs w:val="28"/>
          <w:lang w:val="nl-NL"/>
        </w:rPr>
        <w:t>à</w:t>
      </w:r>
      <w:r w:rsidR="00631514">
        <w:rPr>
          <w:sz w:val="28"/>
          <w:szCs w:val="28"/>
          <w:lang w:val="nl-NL"/>
        </w:rPr>
        <w:t xml:space="preserve"> s</w:t>
      </w:r>
      <w:r w:rsidR="00631514" w:rsidRPr="00631514">
        <w:rPr>
          <w:sz w:val="28"/>
          <w:szCs w:val="28"/>
          <w:lang w:val="nl-NL"/>
        </w:rPr>
        <w:t>ử</w:t>
      </w:r>
      <w:r w:rsidR="00631514">
        <w:rPr>
          <w:sz w:val="28"/>
          <w:szCs w:val="28"/>
          <w:lang w:val="nl-NL"/>
        </w:rPr>
        <w:t xml:space="preserve"> d</w:t>
      </w:r>
      <w:r w:rsidR="00631514" w:rsidRPr="00631514">
        <w:rPr>
          <w:sz w:val="28"/>
          <w:szCs w:val="28"/>
          <w:lang w:val="nl-NL"/>
        </w:rPr>
        <w:t>ụng</w:t>
      </w:r>
      <w:r w:rsidR="00631514">
        <w:rPr>
          <w:sz w:val="28"/>
          <w:szCs w:val="28"/>
          <w:lang w:val="nl-NL"/>
        </w:rPr>
        <w:t xml:space="preserve"> nh</w:t>
      </w:r>
      <w:r w:rsidR="00631514" w:rsidRPr="00631514">
        <w:rPr>
          <w:sz w:val="28"/>
          <w:szCs w:val="28"/>
          <w:lang w:val="nl-NL"/>
        </w:rPr>
        <w:t>ư</w:t>
      </w:r>
      <w:r w:rsidR="00631514">
        <w:rPr>
          <w:sz w:val="28"/>
          <w:szCs w:val="28"/>
          <w:lang w:val="nl-NL"/>
        </w:rPr>
        <w:t xml:space="preserve"> sau:</w:t>
      </w:r>
    </w:p>
    <w:p w:rsidR="001715A4" w:rsidRPr="000B13B7" w:rsidRDefault="001715A4" w:rsidP="00631514">
      <w:pPr>
        <w:spacing w:after="120"/>
        <w:ind w:firstLine="567"/>
        <w:rPr>
          <w:sz w:val="28"/>
          <w:szCs w:val="28"/>
          <w:lang w:val="nl-NL"/>
        </w:rPr>
      </w:pPr>
      <w:r w:rsidRPr="001715A4">
        <w:rPr>
          <w:sz w:val="28"/>
          <w:szCs w:val="28"/>
          <w:lang w:val="nl-NL"/>
        </w:rPr>
        <w:t xml:space="preserve">a) </w:t>
      </w:r>
      <w:r w:rsidR="00631514">
        <w:rPr>
          <w:sz w:val="28"/>
          <w:szCs w:val="28"/>
          <w:lang w:val="nl-NL"/>
        </w:rPr>
        <w:t>Trang tr</w:t>
      </w:r>
      <w:r w:rsidR="00631514" w:rsidRPr="00631514">
        <w:rPr>
          <w:sz w:val="28"/>
          <w:szCs w:val="28"/>
          <w:lang w:val="nl-NL"/>
        </w:rPr>
        <w:t>ải</w:t>
      </w:r>
      <w:r w:rsidR="00631514">
        <w:rPr>
          <w:sz w:val="28"/>
          <w:szCs w:val="28"/>
          <w:lang w:val="nl-NL"/>
        </w:rPr>
        <w:t xml:space="preserve"> chi ph</w:t>
      </w:r>
      <w:r w:rsidR="00631514" w:rsidRPr="00631514">
        <w:rPr>
          <w:sz w:val="28"/>
          <w:szCs w:val="28"/>
          <w:lang w:val="nl-NL"/>
        </w:rPr>
        <w:t>í</w:t>
      </w:r>
      <w:r w:rsidR="00631514">
        <w:rPr>
          <w:sz w:val="28"/>
          <w:szCs w:val="28"/>
          <w:lang w:val="nl-NL"/>
        </w:rPr>
        <w:t xml:space="preserve"> cung c</w:t>
      </w:r>
      <w:r w:rsidR="00631514" w:rsidRPr="00631514">
        <w:rPr>
          <w:sz w:val="28"/>
          <w:szCs w:val="28"/>
          <w:lang w:val="nl-NL"/>
        </w:rPr>
        <w:t>ấp</w:t>
      </w:r>
      <w:r w:rsidR="00631514">
        <w:rPr>
          <w:sz w:val="28"/>
          <w:szCs w:val="28"/>
          <w:lang w:val="nl-NL"/>
        </w:rPr>
        <w:t xml:space="preserve"> d</w:t>
      </w:r>
      <w:r w:rsidR="00631514" w:rsidRPr="00631514">
        <w:rPr>
          <w:sz w:val="28"/>
          <w:szCs w:val="28"/>
          <w:lang w:val="nl-NL"/>
        </w:rPr>
        <w:t>ịch</w:t>
      </w:r>
      <w:r w:rsidR="00631514">
        <w:rPr>
          <w:sz w:val="28"/>
          <w:szCs w:val="28"/>
          <w:lang w:val="nl-NL"/>
        </w:rPr>
        <w:t xml:space="preserve"> v</w:t>
      </w:r>
      <w:r w:rsidR="00631514" w:rsidRPr="00631514">
        <w:rPr>
          <w:sz w:val="28"/>
          <w:szCs w:val="28"/>
          <w:lang w:val="nl-NL"/>
        </w:rPr>
        <w:t>ụ</w:t>
      </w:r>
      <w:r w:rsidR="00631514">
        <w:rPr>
          <w:sz w:val="28"/>
          <w:szCs w:val="28"/>
          <w:lang w:val="nl-NL"/>
        </w:rPr>
        <w:t>, thu ph</w:t>
      </w:r>
      <w:r w:rsidR="00631514" w:rsidRPr="00631514">
        <w:rPr>
          <w:sz w:val="28"/>
          <w:szCs w:val="28"/>
          <w:lang w:val="nl-NL"/>
        </w:rPr>
        <w:t>í</w:t>
      </w:r>
      <w:r w:rsidR="00631514">
        <w:rPr>
          <w:sz w:val="28"/>
          <w:szCs w:val="28"/>
          <w:lang w:val="nl-NL"/>
        </w:rPr>
        <w:t>: T</w:t>
      </w:r>
      <w:r w:rsidR="00631514" w:rsidRPr="00631514">
        <w:rPr>
          <w:sz w:val="28"/>
          <w:szCs w:val="28"/>
          <w:lang w:val="nl-NL"/>
        </w:rPr>
        <w:t>ổ</w:t>
      </w:r>
      <w:r w:rsidR="00631514">
        <w:rPr>
          <w:sz w:val="28"/>
          <w:szCs w:val="28"/>
          <w:lang w:val="nl-NL"/>
        </w:rPr>
        <w:t xml:space="preserve"> ch</w:t>
      </w:r>
      <w:r w:rsidR="00631514" w:rsidRPr="00631514">
        <w:rPr>
          <w:sz w:val="28"/>
          <w:szCs w:val="28"/>
          <w:lang w:val="nl-NL"/>
        </w:rPr>
        <w:t>ức</w:t>
      </w:r>
      <w:r w:rsidRPr="001715A4">
        <w:rPr>
          <w:sz w:val="28"/>
          <w:szCs w:val="28"/>
          <w:lang w:val="nl-NL"/>
        </w:rPr>
        <w:t xml:space="preserve"> thu phí có số thu từ phí sát hạch n</w:t>
      </w:r>
      <w:r w:rsidRPr="001715A4">
        <w:rPr>
          <w:rFonts w:hint="eastAsia"/>
          <w:sz w:val="28"/>
          <w:szCs w:val="28"/>
          <w:lang w:val="nl-NL"/>
        </w:rPr>
        <w:t>ă</w:t>
      </w:r>
      <w:r w:rsidRPr="001715A4">
        <w:rPr>
          <w:sz w:val="28"/>
          <w:szCs w:val="28"/>
          <w:lang w:val="nl-NL"/>
        </w:rPr>
        <w:t>m tr</w:t>
      </w:r>
      <w:r w:rsidRPr="001715A4">
        <w:rPr>
          <w:rFonts w:hint="eastAsia"/>
          <w:sz w:val="28"/>
          <w:szCs w:val="28"/>
          <w:lang w:val="nl-NL"/>
        </w:rPr>
        <w:t>ư</w:t>
      </w:r>
      <w:r w:rsidRPr="001715A4">
        <w:rPr>
          <w:sz w:val="28"/>
          <w:szCs w:val="28"/>
          <w:lang w:val="nl-NL"/>
        </w:rPr>
        <w:t>ớc dưới 15 tỷ đồng/năm (</w:t>
      </w:r>
      <w:r w:rsidR="00631514">
        <w:rPr>
          <w:sz w:val="28"/>
          <w:szCs w:val="28"/>
          <w:lang w:val="nl-NL"/>
        </w:rPr>
        <w:t xml:space="preserve">sau </w:t>
      </w:r>
      <w:r w:rsidR="00631514" w:rsidRPr="00631514">
        <w:rPr>
          <w:sz w:val="28"/>
          <w:szCs w:val="28"/>
          <w:lang w:val="nl-NL"/>
        </w:rPr>
        <w:t>đâ</w:t>
      </w:r>
      <w:r w:rsidR="00631514">
        <w:rPr>
          <w:sz w:val="28"/>
          <w:szCs w:val="28"/>
          <w:lang w:val="nl-NL"/>
        </w:rPr>
        <w:t xml:space="preserve">y </w:t>
      </w:r>
      <w:r w:rsidRPr="001715A4">
        <w:rPr>
          <w:sz w:val="28"/>
          <w:szCs w:val="28"/>
          <w:lang w:val="nl-NL"/>
        </w:rPr>
        <w:t xml:space="preserve">gọi tắt là </w:t>
      </w:r>
      <w:r w:rsidR="00631514">
        <w:rPr>
          <w:sz w:val="28"/>
          <w:szCs w:val="28"/>
          <w:lang w:val="nl-NL"/>
        </w:rPr>
        <w:t>t</w:t>
      </w:r>
      <w:r w:rsidR="00631514" w:rsidRPr="00631514">
        <w:rPr>
          <w:sz w:val="28"/>
          <w:szCs w:val="28"/>
          <w:lang w:val="nl-NL"/>
        </w:rPr>
        <w:t>ổ</w:t>
      </w:r>
      <w:r w:rsidR="00631514">
        <w:rPr>
          <w:sz w:val="28"/>
          <w:szCs w:val="28"/>
          <w:lang w:val="nl-NL"/>
        </w:rPr>
        <w:t xml:space="preserve"> ch</w:t>
      </w:r>
      <w:r w:rsidR="00631514" w:rsidRPr="00631514">
        <w:rPr>
          <w:sz w:val="28"/>
          <w:szCs w:val="28"/>
          <w:lang w:val="nl-NL"/>
        </w:rPr>
        <w:t>ứ</w:t>
      </w:r>
      <w:r w:rsidR="00631514">
        <w:rPr>
          <w:sz w:val="28"/>
          <w:szCs w:val="28"/>
          <w:lang w:val="nl-NL"/>
        </w:rPr>
        <w:t>c thu phí loại A) đư</w:t>
      </w:r>
      <w:r w:rsidR="00631514" w:rsidRPr="00631514">
        <w:rPr>
          <w:sz w:val="28"/>
          <w:szCs w:val="28"/>
          <w:lang w:val="nl-NL"/>
        </w:rPr>
        <w:t>ợ</w:t>
      </w:r>
      <w:r w:rsidR="00631514">
        <w:rPr>
          <w:sz w:val="28"/>
          <w:szCs w:val="28"/>
          <w:lang w:val="nl-NL"/>
        </w:rPr>
        <w:t>c</w:t>
      </w:r>
      <w:r w:rsidRPr="001715A4">
        <w:rPr>
          <w:sz w:val="28"/>
          <w:szCs w:val="28"/>
          <w:lang w:val="nl-NL"/>
        </w:rPr>
        <w:t xml:space="preserve"> trích</w:t>
      </w:r>
      <w:r w:rsidR="00631514">
        <w:rPr>
          <w:sz w:val="28"/>
          <w:szCs w:val="28"/>
          <w:lang w:val="nl-NL"/>
        </w:rPr>
        <w:t xml:space="preserve"> đ</w:t>
      </w:r>
      <w:r w:rsidR="00631514" w:rsidRPr="00631514">
        <w:rPr>
          <w:sz w:val="28"/>
          <w:szCs w:val="28"/>
          <w:lang w:val="nl-NL"/>
        </w:rPr>
        <w:t>ể</w:t>
      </w:r>
      <w:r w:rsidRPr="001715A4">
        <w:rPr>
          <w:sz w:val="28"/>
          <w:szCs w:val="28"/>
          <w:lang w:val="nl-NL"/>
        </w:rPr>
        <w:t xml:space="preserve"> lại 20% trên tổng số tiền phí sát hạch thực thu được; </w:t>
      </w:r>
      <w:r w:rsidR="00631514">
        <w:rPr>
          <w:sz w:val="28"/>
          <w:szCs w:val="28"/>
          <w:lang w:val="nl-NL"/>
        </w:rPr>
        <w:t>t</w:t>
      </w:r>
      <w:r w:rsidR="00631514" w:rsidRPr="00631514">
        <w:rPr>
          <w:sz w:val="28"/>
          <w:szCs w:val="28"/>
          <w:lang w:val="nl-NL"/>
        </w:rPr>
        <w:t>ổ</w:t>
      </w:r>
      <w:r w:rsidR="00631514">
        <w:rPr>
          <w:sz w:val="28"/>
          <w:szCs w:val="28"/>
          <w:lang w:val="nl-NL"/>
        </w:rPr>
        <w:t xml:space="preserve"> ch</w:t>
      </w:r>
      <w:r w:rsidR="00631514" w:rsidRPr="00631514">
        <w:rPr>
          <w:sz w:val="28"/>
          <w:szCs w:val="28"/>
          <w:lang w:val="nl-NL"/>
        </w:rPr>
        <w:t>ức</w:t>
      </w:r>
      <w:r w:rsidRPr="001715A4">
        <w:rPr>
          <w:sz w:val="28"/>
          <w:szCs w:val="28"/>
          <w:lang w:val="nl-NL"/>
        </w:rPr>
        <w:t xml:space="preserve"> thu phí có số thu từ phí sát hạch n</w:t>
      </w:r>
      <w:r w:rsidRPr="001715A4">
        <w:rPr>
          <w:rFonts w:hint="eastAsia"/>
          <w:sz w:val="28"/>
          <w:szCs w:val="28"/>
          <w:lang w:val="nl-NL"/>
        </w:rPr>
        <w:t>ă</w:t>
      </w:r>
      <w:r w:rsidRPr="001715A4">
        <w:rPr>
          <w:sz w:val="28"/>
          <w:szCs w:val="28"/>
          <w:lang w:val="nl-NL"/>
        </w:rPr>
        <w:t>m tr</w:t>
      </w:r>
      <w:r w:rsidRPr="001715A4">
        <w:rPr>
          <w:rFonts w:hint="eastAsia"/>
          <w:sz w:val="28"/>
          <w:szCs w:val="28"/>
          <w:lang w:val="nl-NL"/>
        </w:rPr>
        <w:t>ư</w:t>
      </w:r>
      <w:r w:rsidRPr="001715A4">
        <w:rPr>
          <w:sz w:val="28"/>
          <w:szCs w:val="28"/>
          <w:lang w:val="nl-NL"/>
        </w:rPr>
        <w:t>ớc từ 15 tỷ đồng/năm trở lên (</w:t>
      </w:r>
      <w:r w:rsidR="00631514">
        <w:rPr>
          <w:sz w:val="28"/>
          <w:szCs w:val="28"/>
          <w:lang w:val="nl-NL"/>
        </w:rPr>
        <w:t xml:space="preserve">sau </w:t>
      </w:r>
      <w:r w:rsidR="00631514" w:rsidRPr="00631514">
        <w:rPr>
          <w:sz w:val="28"/>
          <w:szCs w:val="28"/>
          <w:lang w:val="nl-NL"/>
        </w:rPr>
        <w:t>đâ</w:t>
      </w:r>
      <w:r w:rsidR="00631514">
        <w:rPr>
          <w:sz w:val="28"/>
          <w:szCs w:val="28"/>
          <w:lang w:val="nl-NL"/>
        </w:rPr>
        <w:t xml:space="preserve">y </w:t>
      </w:r>
      <w:r w:rsidRPr="001715A4">
        <w:rPr>
          <w:sz w:val="28"/>
          <w:szCs w:val="28"/>
          <w:lang w:val="nl-NL"/>
        </w:rPr>
        <w:t xml:space="preserve">gọi tắt là </w:t>
      </w:r>
      <w:r w:rsidR="00631514">
        <w:rPr>
          <w:sz w:val="28"/>
          <w:szCs w:val="28"/>
          <w:lang w:val="nl-NL"/>
        </w:rPr>
        <w:t>t</w:t>
      </w:r>
      <w:r w:rsidR="00631514" w:rsidRPr="00631514">
        <w:rPr>
          <w:sz w:val="28"/>
          <w:szCs w:val="28"/>
          <w:lang w:val="nl-NL"/>
        </w:rPr>
        <w:t>ổ</w:t>
      </w:r>
      <w:r w:rsidR="00631514">
        <w:rPr>
          <w:sz w:val="28"/>
          <w:szCs w:val="28"/>
          <w:lang w:val="nl-NL"/>
        </w:rPr>
        <w:t xml:space="preserve"> ch</w:t>
      </w:r>
      <w:r w:rsidR="00631514" w:rsidRPr="00631514">
        <w:rPr>
          <w:sz w:val="28"/>
          <w:szCs w:val="28"/>
          <w:lang w:val="nl-NL"/>
        </w:rPr>
        <w:t>ức</w:t>
      </w:r>
      <w:r w:rsidRPr="001715A4">
        <w:rPr>
          <w:sz w:val="28"/>
          <w:szCs w:val="28"/>
          <w:lang w:val="nl-NL"/>
        </w:rPr>
        <w:t xml:space="preserve"> thu phí loại B)</w:t>
      </w:r>
      <w:r w:rsidR="00631514">
        <w:rPr>
          <w:sz w:val="28"/>
          <w:szCs w:val="28"/>
          <w:lang w:val="nl-NL"/>
        </w:rPr>
        <w:t xml:space="preserve"> đư</w:t>
      </w:r>
      <w:r w:rsidR="00631514" w:rsidRPr="00631514">
        <w:rPr>
          <w:sz w:val="28"/>
          <w:szCs w:val="28"/>
          <w:lang w:val="nl-NL"/>
        </w:rPr>
        <w:t>ợc</w:t>
      </w:r>
      <w:r w:rsidR="00631514">
        <w:rPr>
          <w:sz w:val="28"/>
          <w:szCs w:val="28"/>
          <w:lang w:val="nl-NL"/>
        </w:rPr>
        <w:t xml:space="preserve"> trí</w:t>
      </w:r>
      <w:r w:rsidRPr="001715A4">
        <w:rPr>
          <w:sz w:val="28"/>
          <w:szCs w:val="28"/>
          <w:lang w:val="nl-NL"/>
        </w:rPr>
        <w:t xml:space="preserve">ch </w:t>
      </w:r>
      <w:r w:rsidR="00631514">
        <w:rPr>
          <w:sz w:val="28"/>
          <w:szCs w:val="28"/>
          <w:lang w:val="nl-NL"/>
        </w:rPr>
        <w:t>đ</w:t>
      </w:r>
      <w:r w:rsidR="00631514" w:rsidRPr="00631514">
        <w:rPr>
          <w:sz w:val="28"/>
          <w:szCs w:val="28"/>
          <w:lang w:val="nl-NL"/>
        </w:rPr>
        <w:t>ể</w:t>
      </w:r>
      <w:r w:rsidR="00631514">
        <w:rPr>
          <w:sz w:val="28"/>
          <w:szCs w:val="28"/>
          <w:lang w:val="nl-NL"/>
        </w:rPr>
        <w:t xml:space="preserve"> </w:t>
      </w:r>
      <w:r w:rsidRPr="001715A4">
        <w:rPr>
          <w:sz w:val="28"/>
          <w:szCs w:val="28"/>
          <w:lang w:val="nl-NL"/>
        </w:rPr>
        <w:t>lại 15% trên tổng số tiền phí sát hạch t</w:t>
      </w:r>
      <w:r w:rsidRPr="001715A4">
        <w:rPr>
          <w:rFonts w:hint="eastAsia"/>
          <w:sz w:val="28"/>
          <w:szCs w:val="28"/>
          <w:lang w:val="nl-NL"/>
        </w:rPr>
        <w:t>h</w:t>
      </w:r>
      <w:r w:rsidRPr="001715A4">
        <w:rPr>
          <w:sz w:val="28"/>
          <w:szCs w:val="28"/>
          <w:lang w:val="nl-NL"/>
        </w:rPr>
        <w:t>ực thu được</w:t>
      </w:r>
      <w:r w:rsidR="00631514">
        <w:rPr>
          <w:sz w:val="28"/>
          <w:szCs w:val="28"/>
          <w:lang w:val="nl-NL"/>
        </w:rPr>
        <w:t xml:space="preserve"> đ</w:t>
      </w:r>
      <w:r w:rsidR="00631514" w:rsidRPr="00631514">
        <w:rPr>
          <w:sz w:val="28"/>
          <w:szCs w:val="28"/>
          <w:lang w:val="nl-NL"/>
        </w:rPr>
        <w:t>ể</w:t>
      </w:r>
      <w:r w:rsidR="00631514">
        <w:rPr>
          <w:sz w:val="28"/>
          <w:szCs w:val="28"/>
          <w:lang w:val="nl-NL"/>
        </w:rPr>
        <w:t xml:space="preserve"> trang tr</w:t>
      </w:r>
      <w:r w:rsidR="00631514" w:rsidRPr="00631514">
        <w:rPr>
          <w:sz w:val="28"/>
          <w:szCs w:val="28"/>
          <w:lang w:val="nl-NL"/>
        </w:rPr>
        <w:t>ải</w:t>
      </w:r>
      <w:r w:rsidR="00631514">
        <w:rPr>
          <w:sz w:val="28"/>
          <w:szCs w:val="28"/>
          <w:lang w:val="nl-NL"/>
        </w:rPr>
        <w:t xml:space="preserve"> chi ph</w:t>
      </w:r>
      <w:r w:rsidR="00631514" w:rsidRPr="00631514">
        <w:rPr>
          <w:sz w:val="28"/>
          <w:szCs w:val="28"/>
          <w:lang w:val="nl-NL"/>
        </w:rPr>
        <w:t>í</w:t>
      </w:r>
      <w:r w:rsidR="00631514">
        <w:rPr>
          <w:sz w:val="28"/>
          <w:szCs w:val="28"/>
          <w:lang w:val="nl-NL"/>
        </w:rPr>
        <w:t xml:space="preserve"> cung c</w:t>
      </w:r>
      <w:r w:rsidR="00631514" w:rsidRPr="00631514">
        <w:rPr>
          <w:sz w:val="28"/>
          <w:szCs w:val="28"/>
          <w:lang w:val="nl-NL"/>
        </w:rPr>
        <w:t>ấp</w:t>
      </w:r>
      <w:r w:rsidR="00631514">
        <w:rPr>
          <w:sz w:val="28"/>
          <w:szCs w:val="28"/>
          <w:lang w:val="nl-NL"/>
        </w:rPr>
        <w:t xml:space="preserve"> d</w:t>
      </w:r>
      <w:r w:rsidR="00631514" w:rsidRPr="00631514">
        <w:rPr>
          <w:sz w:val="28"/>
          <w:szCs w:val="28"/>
          <w:lang w:val="nl-NL"/>
        </w:rPr>
        <w:t>ịch</w:t>
      </w:r>
      <w:r w:rsidR="00631514">
        <w:rPr>
          <w:sz w:val="28"/>
          <w:szCs w:val="28"/>
          <w:lang w:val="nl-NL"/>
        </w:rPr>
        <w:t xml:space="preserve"> v</w:t>
      </w:r>
      <w:r w:rsidR="00631514" w:rsidRPr="00631514">
        <w:rPr>
          <w:sz w:val="28"/>
          <w:szCs w:val="28"/>
          <w:lang w:val="nl-NL"/>
        </w:rPr>
        <w:t>ụ</w:t>
      </w:r>
      <w:r w:rsidR="00631514">
        <w:rPr>
          <w:sz w:val="28"/>
          <w:szCs w:val="28"/>
          <w:lang w:val="nl-NL"/>
        </w:rPr>
        <w:t>, thu ph</w:t>
      </w:r>
      <w:r w:rsidR="00631514" w:rsidRPr="00631514">
        <w:rPr>
          <w:sz w:val="28"/>
          <w:szCs w:val="28"/>
          <w:lang w:val="nl-NL"/>
        </w:rPr>
        <w:t>í</w:t>
      </w:r>
      <w:r w:rsidRPr="001715A4">
        <w:rPr>
          <w:sz w:val="28"/>
          <w:szCs w:val="28"/>
          <w:lang w:val="nl-NL"/>
        </w:rPr>
        <w:t xml:space="preserve">. Số tiền </w:t>
      </w:r>
      <w:r w:rsidRPr="001715A4">
        <w:rPr>
          <w:rFonts w:hint="eastAsia"/>
          <w:sz w:val="28"/>
          <w:szCs w:val="28"/>
          <w:lang w:val="nl-NL"/>
        </w:rPr>
        <w:t>đư</w:t>
      </w:r>
      <w:r w:rsidRPr="001715A4">
        <w:rPr>
          <w:sz w:val="28"/>
          <w:szCs w:val="28"/>
          <w:lang w:val="nl-NL"/>
        </w:rPr>
        <w:t xml:space="preserve">ợc trích </w:t>
      </w:r>
      <w:r w:rsidRPr="001715A4">
        <w:rPr>
          <w:rFonts w:hint="eastAsia"/>
          <w:sz w:val="28"/>
          <w:szCs w:val="28"/>
          <w:lang w:val="nl-NL"/>
        </w:rPr>
        <w:t>đ</w:t>
      </w:r>
      <w:r w:rsidRPr="001715A4">
        <w:rPr>
          <w:sz w:val="28"/>
          <w:szCs w:val="28"/>
          <w:lang w:val="nl-NL"/>
        </w:rPr>
        <w:t xml:space="preserve">ể lại </w:t>
      </w:r>
      <w:r w:rsidR="00631514">
        <w:rPr>
          <w:sz w:val="28"/>
          <w:szCs w:val="28"/>
          <w:lang w:val="nl-NL"/>
        </w:rPr>
        <w:t>đư</w:t>
      </w:r>
      <w:r w:rsidR="00631514" w:rsidRPr="00631514">
        <w:rPr>
          <w:sz w:val="28"/>
          <w:szCs w:val="28"/>
          <w:lang w:val="nl-NL"/>
        </w:rPr>
        <w:t>ợ</w:t>
      </w:r>
      <w:r w:rsidR="00631514">
        <w:rPr>
          <w:sz w:val="28"/>
          <w:szCs w:val="28"/>
          <w:lang w:val="nl-NL"/>
        </w:rPr>
        <w:t xml:space="preserve">c </w:t>
      </w:r>
      <w:r w:rsidR="00303E09">
        <w:rPr>
          <w:sz w:val="28"/>
          <w:szCs w:val="28"/>
          <w:lang w:val="nl-NL"/>
        </w:rPr>
        <w:t>qu</w:t>
      </w:r>
      <w:r w:rsidR="00303E09" w:rsidRPr="00303E09">
        <w:rPr>
          <w:sz w:val="28"/>
          <w:szCs w:val="28"/>
          <w:lang w:val="nl-NL"/>
        </w:rPr>
        <w:t>ản</w:t>
      </w:r>
      <w:r w:rsidR="00303E09">
        <w:rPr>
          <w:sz w:val="28"/>
          <w:szCs w:val="28"/>
          <w:lang w:val="nl-NL"/>
        </w:rPr>
        <w:t xml:space="preserve"> l</w:t>
      </w:r>
      <w:r w:rsidR="00303E09" w:rsidRPr="00303E09">
        <w:rPr>
          <w:sz w:val="28"/>
          <w:szCs w:val="28"/>
          <w:lang w:val="nl-NL"/>
        </w:rPr>
        <w:t>ý</w:t>
      </w:r>
      <w:r w:rsidR="00303E09">
        <w:rPr>
          <w:sz w:val="28"/>
          <w:szCs w:val="28"/>
          <w:lang w:val="nl-NL"/>
        </w:rPr>
        <w:t xml:space="preserve"> v</w:t>
      </w:r>
      <w:r w:rsidR="00303E09" w:rsidRPr="00303E09">
        <w:rPr>
          <w:sz w:val="28"/>
          <w:szCs w:val="28"/>
          <w:lang w:val="nl-NL"/>
        </w:rPr>
        <w:t>à</w:t>
      </w:r>
      <w:r w:rsidR="00303E09">
        <w:rPr>
          <w:sz w:val="28"/>
          <w:szCs w:val="28"/>
          <w:lang w:val="nl-NL"/>
        </w:rPr>
        <w:t xml:space="preserve"> </w:t>
      </w:r>
      <w:r w:rsidR="00631514">
        <w:rPr>
          <w:sz w:val="28"/>
          <w:szCs w:val="28"/>
          <w:lang w:val="nl-NL"/>
        </w:rPr>
        <w:t>s</w:t>
      </w:r>
      <w:r w:rsidR="00631514" w:rsidRPr="00631514">
        <w:rPr>
          <w:sz w:val="28"/>
          <w:szCs w:val="28"/>
          <w:lang w:val="nl-NL"/>
        </w:rPr>
        <w:t>ử</w:t>
      </w:r>
      <w:r w:rsidR="00631514">
        <w:rPr>
          <w:sz w:val="28"/>
          <w:szCs w:val="28"/>
          <w:lang w:val="nl-NL"/>
        </w:rPr>
        <w:t xml:space="preserve"> d</w:t>
      </w:r>
      <w:r w:rsidR="00631514" w:rsidRPr="00631514">
        <w:rPr>
          <w:sz w:val="28"/>
          <w:szCs w:val="28"/>
          <w:lang w:val="nl-NL"/>
        </w:rPr>
        <w:t>ụng</w:t>
      </w:r>
      <w:r w:rsidR="00631514">
        <w:rPr>
          <w:sz w:val="28"/>
          <w:szCs w:val="28"/>
          <w:lang w:val="nl-NL"/>
        </w:rPr>
        <w:t xml:space="preserve"> theo quy đ</w:t>
      </w:r>
      <w:r w:rsidR="00631514" w:rsidRPr="00631514">
        <w:rPr>
          <w:sz w:val="28"/>
          <w:szCs w:val="28"/>
          <w:lang w:val="nl-NL"/>
        </w:rPr>
        <w:t>ịnh</w:t>
      </w:r>
      <w:r w:rsidR="00631514">
        <w:rPr>
          <w:sz w:val="28"/>
          <w:szCs w:val="28"/>
          <w:lang w:val="nl-NL"/>
        </w:rPr>
        <w:t xml:space="preserve"> </w:t>
      </w:r>
      <w:r w:rsidR="00313603">
        <w:rPr>
          <w:sz w:val="28"/>
          <w:szCs w:val="28"/>
          <w:lang w:val="nl-NL"/>
        </w:rPr>
        <w:t>t</w:t>
      </w:r>
      <w:r w:rsidR="00313603" w:rsidRPr="00313603">
        <w:rPr>
          <w:sz w:val="28"/>
          <w:szCs w:val="28"/>
          <w:lang w:val="nl-NL"/>
        </w:rPr>
        <w:t>ại</w:t>
      </w:r>
      <w:r w:rsidR="00313603">
        <w:rPr>
          <w:sz w:val="28"/>
          <w:szCs w:val="28"/>
          <w:lang w:val="nl-NL"/>
        </w:rPr>
        <w:t xml:space="preserve"> </w:t>
      </w:r>
      <w:r w:rsidR="00250C0F" w:rsidRPr="00250C0F">
        <w:rPr>
          <w:sz w:val="28"/>
          <w:szCs w:val="28"/>
          <w:lang w:val="nl-NL"/>
        </w:rPr>
        <w:t>Đ</w:t>
      </w:r>
      <w:r w:rsidR="00250C0F">
        <w:rPr>
          <w:sz w:val="28"/>
          <w:szCs w:val="28"/>
          <w:lang w:val="nl-NL"/>
        </w:rPr>
        <w:t>i</w:t>
      </w:r>
      <w:r w:rsidR="00250C0F" w:rsidRPr="00250C0F">
        <w:rPr>
          <w:sz w:val="28"/>
          <w:szCs w:val="28"/>
          <w:lang w:val="nl-NL"/>
        </w:rPr>
        <w:t>ều</w:t>
      </w:r>
      <w:r w:rsidR="00250C0F">
        <w:rPr>
          <w:sz w:val="28"/>
          <w:szCs w:val="28"/>
          <w:lang w:val="nl-NL"/>
        </w:rPr>
        <w:t xml:space="preserve"> 5 </w:t>
      </w:r>
      <w:r w:rsidR="00631514">
        <w:rPr>
          <w:sz w:val="28"/>
          <w:szCs w:val="28"/>
          <w:lang w:val="nl-NL"/>
        </w:rPr>
        <w:t>Ngh</w:t>
      </w:r>
      <w:r w:rsidR="00631514" w:rsidRPr="00631514">
        <w:rPr>
          <w:sz w:val="28"/>
          <w:szCs w:val="28"/>
          <w:lang w:val="nl-NL"/>
        </w:rPr>
        <w:t>ị</w:t>
      </w:r>
      <w:r w:rsidR="00631514">
        <w:rPr>
          <w:sz w:val="28"/>
          <w:szCs w:val="28"/>
          <w:lang w:val="nl-NL"/>
        </w:rPr>
        <w:t xml:space="preserve"> </w:t>
      </w:r>
      <w:r w:rsidR="00631514" w:rsidRPr="00631514">
        <w:rPr>
          <w:sz w:val="28"/>
          <w:szCs w:val="28"/>
          <w:lang w:val="nl-NL"/>
        </w:rPr>
        <w:t>định</w:t>
      </w:r>
      <w:r w:rsidR="00631514">
        <w:rPr>
          <w:sz w:val="28"/>
          <w:szCs w:val="28"/>
          <w:lang w:val="nl-NL"/>
        </w:rPr>
        <w:t xml:space="preserve"> s</w:t>
      </w:r>
      <w:r w:rsidR="00631514" w:rsidRPr="00631514">
        <w:rPr>
          <w:sz w:val="28"/>
          <w:szCs w:val="28"/>
          <w:lang w:val="nl-NL"/>
        </w:rPr>
        <w:t>ố</w:t>
      </w:r>
      <w:r w:rsidR="00631514">
        <w:rPr>
          <w:sz w:val="28"/>
          <w:szCs w:val="28"/>
          <w:lang w:val="nl-NL"/>
        </w:rPr>
        <w:t xml:space="preserve"> </w:t>
      </w:r>
      <w:r w:rsidR="00631514" w:rsidRPr="00631514">
        <w:rPr>
          <w:sz w:val="28"/>
          <w:szCs w:val="28"/>
          <w:lang w:val="nl-NL"/>
        </w:rPr>
        <w:t>120/2016/NĐ-CP ngày 23 tháng 8 năm 2016 của Chính phủ quy định chi tiết và hướng dẫn thi hành một số điều của Luật phí và lệ phí</w:t>
      </w:r>
      <w:r w:rsidR="00631514">
        <w:rPr>
          <w:sz w:val="28"/>
          <w:szCs w:val="28"/>
          <w:lang w:val="nl-NL"/>
        </w:rPr>
        <w:t>.</w:t>
      </w:r>
    </w:p>
    <w:p w:rsidR="001715A4" w:rsidRPr="000B13B7" w:rsidRDefault="001715A4" w:rsidP="001715A4">
      <w:pPr>
        <w:widowControl w:val="0"/>
        <w:spacing w:after="120"/>
        <w:ind w:firstLine="567"/>
        <w:rPr>
          <w:sz w:val="28"/>
          <w:szCs w:val="28"/>
          <w:lang w:val="nl-NL"/>
        </w:rPr>
      </w:pPr>
      <w:r w:rsidRPr="000B13B7">
        <w:rPr>
          <w:sz w:val="28"/>
          <w:szCs w:val="28"/>
          <w:lang w:val="nl-NL"/>
        </w:rPr>
        <w:t>b) Chi trả tiền thuê cơ sở vật chất, phương tiện, thiết bị kiểm tra chấm điểm, lưu giữ hồ sơ sát hạch, nhiên liệu của các trung tâm sát hạch cấp giấy phép lái xe theo quy định sau:</w:t>
      </w:r>
    </w:p>
    <w:p w:rsidR="001715A4" w:rsidRPr="000B13B7" w:rsidRDefault="001715A4" w:rsidP="001715A4">
      <w:pPr>
        <w:widowControl w:val="0"/>
        <w:spacing w:after="120"/>
        <w:ind w:firstLine="567"/>
        <w:rPr>
          <w:bCs/>
          <w:sz w:val="28"/>
          <w:szCs w:val="28"/>
          <w:lang w:val="nl-NL"/>
        </w:rPr>
      </w:pPr>
      <w:r w:rsidRPr="000B13B7">
        <w:rPr>
          <w:sz w:val="28"/>
          <w:szCs w:val="28"/>
          <w:lang w:val="nl-NL"/>
        </w:rPr>
        <w:lastRenderedPageBreak/>
        <w:t xml:space="preserve">- Đối với trung tâm sát hạch </w:t>
      </w:r>
      <w:r w:rsidRPr="000B13B7">
        <w:rPr>
          <w:bCs/>
          <w:sz w:val="28"/>
          <w:szCs w:val="28"/>
          <w:lang w:val="nl-NL"/>
        </w:rPr>
        <w:t xml:space="preserve">loại 1 (sát hạch lái xe tất cả các hạng) và </w:t>
      </w:r>
      <w:r w:rsidR="00313603">
        <w:rPr>
          <w:bCs/>
          <w:sz w:val="28"/>
          <w:szCs w:val="28"/>
          <w:lang w:val="nl-NL"/>
        </w:rPr>
        <w:t>t</w:t>
      </w:r>
      <w:r w:rsidRPr="000B13B7">
        <w:rPr>
          <w:bCs/>
          <w:sz w:val="28"/>
          <w:szCs w:val="28"/>
          <w:lang w:val="nl-NL"/>
        </w:rPr>
        <w:t>rung tâm sát hạch loại 2 (sát hạch lái xe đến hạng C)</w:t>
      </w:r>
    </w:p>
    <w:p w:rsidR="001715A4" w:rsidRPr="000B13B7" w:rsidRDefault="001715A4" w:rsidP="001715A4">
      <w:pPr>
        <w:widowControl w:val="0"/>
        <w:spacing w:after="120"/>
        <w:ind w:firstLine="567"/>
        <w:rPr>
          <w:sz w:val="28"/>
          <w:szCs w:val="28"/>
          <w:lang w:val="nl-NL"/>
        </w:rPr>
      </w:pPr>
      <w:r w:rsidRPr="000B13B7">
        <w:rPr>
          <w:sz w:val="28"/>
          <w:szCs w:val="28"/>
          <w:lang w:val="nl-NL"/>
        </w:rPr>
        <w:t xml:space="preserve">+ Trường hợp trung tâm sát hạch không do ngân sách nhà nước đầu tư: </w:t>
      </w:r>
      <w:r w:rsidR="00631514">
        <w:rPr>
          <w:sz w:val="28"/>
          <w:szCs w:val="28"/>
          <w:lang w:val="nl-NL"/>
        </w:rPr>
        <w:t>T</w:t>
      </w:r>
      <w:r w:rsidR="00631514" w:rsidRPr="00631514">
        <w:rPr>
          <w:sz w:val="28"/>
          <w:szCs w:val="28"/>
          <w:lang w:val="nl-NL"/>
        </w:rPr>
        <w:t>ổ</w:t>
      </w:r>
      <w:r w:rsidR="00631514">
        <w:rPr>
          <w:sz w:val="28"/>
          <w:szCs w:val="28"/>
          <w:lang w:val="nl-NL"/>
        </w:rPr>
        <w:t xml:space="preserve"> ch</w:t>
      </w:r>
      <w:r w:rsidR="00631514" w:rsidRPr="00631514">
        <w:rPr>
          <w:sz w:val="28"/>
          <w:szCs w:val="28"/>
          <w:lang w:val="nl-NL"/>
        </w:rPr>
        <w:t>ức</w:t>
      </w:r>
      <w:r w:rsidRPr="000B13B7">
        <w:rPr>
          <w:sz w:val="28"/>
          <w:szCs w:val="28"/>
          <w:lang w:val="nl-NL"/>
        </w:rPr>
        <w:t xml:space="preserve"> thu phí được sử dụng không quá 80% tổng số tiền phí thực thu được để chi trả </w:t>
      </w:r>
      <w:r>
        <w:rPr>
          <w:sz w:val="28"/>
          <w:szCs w:val="28"/>
          <w:lang w:val="nl-NL"/>
        </w:rPr>
        <w:t>cho</w:t>
      </w:r>
      <w:r w:rsidRPr="000B13B7">
        <w:rPr>
          <w:sz w:val="28"/>
          <w:szCs w:val="28"/>
          <w:lang w:val="nl-NL"/>
        </w:rPr>
        <w:t xml:space="preserve"> trung tâm sát hạch cấp giấy phép lái xe.</w:t>
      </w:r>
    </w:p>
    <w:p w:rsidR="001715A4" w:rsidRPr="000B13B7" w:rsidRDefault="001715A4" w:rsidP="001715A4">
      <w:pPr>
        <w:widowControl w:val="0"/>
        <w:spacing w:after="120"/>
        <w:ind w:firstLine="567"/>
        <w:rPr>
          <w:sz w:val="28"/>
          <w:szCs w:val="28"/>
          <w:lang w:val="nl-NL"/>
        </w:rPr>
      </w:pPr>
      <w:r w:rsidRPr="000B13B7">
        <w:rPr>
          <w:sz w:val="28"/>
          <w:szCs w:val="28"/>
          <w:lang w:val="nl-NL"/>
        </w:rPr>
        <w:t xml:space="preserve">+ Trường hợp trung tâm sát hạch do ngân sách nhà nước đầu tư một phần, một phần vay vốn đầu tư: </w:t>
      </w:r>
      <w:r w:rsidR="00631514">
        <w:rPr>
          <w:sz w:val="28"/>
          <w:szCs w:val="28"/>
          <w:lang w:val="nl-NL"/>
        </w:rPr>
        <w:t>T</w:t>
      </w:r>
      <w:r w:rsidR="00631514" w:rsidRPr="00631514">
        <w:rPr>
          <w:sz w:val="28"/>
          <w:szCs w:val="28"/>
          <w:lang w:val="nl-NL"/>
        </w:rPr>
        <w:t>ổ</w:t>
      </w:r>
      <w:r w:rsidR="00631514">
        <w:rPr>
          <w:sz w:val="28"/>
          <w:szCs w:val="28"/>
          <w:lang w:val="nl-NL"/>
        </w:rPr>
        <w:t xml:space="preserve"> ch</w:t>
      </w:r>
      <w:r w:rsidR="00631514" w:rsidRPr="00631514">
        <w:rPr>
          <w:sz w:val="28"/>
          <w:szCs w:val="28"/>
          <w:lang w:val="nl-NL"/>
        </w:rPr>
        <w:t>ức</w:t>
      </w:r>
      <w:r w:rsidRPr="000B13B7">
        <w:rPr>
          <w:sz w:val="28"/>
          <w:szCs w:val="28"/>
          <w:lang w:val="nl-NL"/>
        </w:rPr>
        <w:t xml:space="preserve"> thu phí được sử dụng không quá </w:t>
      </w:r>
      <w:r>
        <w:rPr>
          <w:sz w:val="28"/>
          <w:szCs w:val="28"/>
          <w:lang w:val="nl-NL"/>
        </w:rPr>
        <w:t>80%</w:t>
      </w:r>
      <w:r w:rsidRPr="000B13B7">
        <w:rPr>
          <w:sz w:val="28"/>
          <w:szCs w:val="28"/>
          <w:lang w:val="nl-NL"/>
        </w:rPr>
        <w:t xml:space="preserve"> tổng số tiền phí thực thu được để chi trả cho trung tâm trong thời gian phải hoàn trả vốn và lãi vay theo khế ước vay hoặc do cơ quan có thẩm quyền (Tổng cục </w:t>
      </w:r>
      <w:r w:rsidRPr="000B13B7">
        <w:rPr>
          <w:rFonts w:hint="eastAsia"/>
          <w:sz w:val="28"/>
          <w:szCs w:val="28"/>
          <w:lang w:val="nl-NL"/>
        </w:rPr>
        <w:t>Đư</w:t>
      </w:r>
      <w:r w:rsidRPr="000B13B7">
        <w:rPr>
          <w:sz w:val="28"/>
          <w:szCs w:val="28"/>
          <w:lang w:val="nl-NL"/>
        </w:rPr>
        <w:t>ờng bộ Việt Nam hoặc Sở Giao thô</w:t>
      </w:r>
      <w:r w:rsidR="00303E09">
        <w:rPr>
          <w:sz w:val="28"/>
          <w:szCs w:val="28"/>
          <w:lang w:val="nl-NL"/>
        </w:rPr>
        <w:t>ng vận tải</w:t>
      </w:r>
      <w:r w:rsidRPr="000B13B7">
        <w:rPr>
          <w:sz w:val="28"/>
          <w:szCs w:val="28"/>
          <w:lang w:val="nl-NL"/>
        </w:rPr>
        <w:t xml:space="preserve">) xác định. Sau khi đã hoàn trả đủ vốn và lãi vay đầu tư, </w:t>
      </w:r>
      <w:r w:rsidR="00631514">
        <w:rPr>
          <w:sz w:val="28"/>
          <w:szCs w:val="28"/>
          <w:lang w:val="nl-NL"/>
        </w:rPr>
        <w:t>t</w:t>
      </w:r>
      <w:r w:rsidR="00631514" w:rsidRPr="00631514">
        <w:rPr>
          <w:sz w:val="28"/>
          <w:szCs w:val="28"/>
          <w:lang w:val="nl-NL"/>
        </w:rPr>
        <w:t>ổ</w:t>
      </w:r>
      <w:r w:rsidR="00631514">
        <w:rPr>
          <w:sz w:val="28"/>
          <w:szCs w:val="28"/>
          <w:lang w:val="nl-NL"/>
        </w:rPr>
        <w:t xml:space="preserve"> ch</w:t>
      </w:r>
      <w:r w:rsidR="00631514" w:rsidRPr="00631514">
        <w:rPr>
          <w:sz w:val="28"/>
          <w:szCs w:val="28"/>
          <w:lang w:val="nl-NL"/>
        </w:rPr>
        <w:t>ức</w:t>
      </w:r>
      <w:r w:rsidRPr="000B13B7">
        <w:rPr>
          <w:sz w:val="28"/>
          <w:szCs w:val="28"/>
          <w:lang w:val="nl-NL"/>
        </w:rPr>
        <w:t xml:space="preserve"> thu phí được sử dụng không quá 40% tổng số tiền phí thực thu được để chi trả cho trung tâm (để trung tâm trang trải chi phí</w:t>
      </w:r>
      <w:r w:rsidR="00631514">
        <w:rPr>
          <w:sz w:val="28"/>
          <w:szCs w:val="28"/>
          <w:lang w:val="nl-NL"/>
        </w:rPr>
        <w:t xml:space="preserve"> nh</w:t>
      </w:r>
      <w:r w:rsidR="00631514" w:rsidRPr="00631514">
        <w:rPr>
          <w:sz w:val="28"/>
          <w:szCs w:val="28"/>
          <w:lang w:val="nl-NL"/>
        </w:rPr>
        <w:t>ư</w:t>
      </w:r>
      <w:r w:rsidR="00631514">
        <w:rPr>
          <w:sz w:val="28"/>
          <w:szCs w:val="28"/>
          <w:lang w:val="nl-NL"/>
        </w:rPr>
        <w:t>:</w:t>
      </w:r>
      <w:r w:rsidRPr="000B13B7">
        <w:rPr>
          <w:sz w:val="28"/>
          <w:szCs w:val="28"/>
          <w:lang w:val="nl-NL"/>
        </w:rPr>
        <w:t xml:space="preserve"> duy trì cơ sở vật chất, phương tiện, thiết bị kiểm tra chấm điểm, lưu giữ hồ sơ sát hạch, nhiên liệu).</w:t>
      </w:r>
    </w:p>
    <w:p w:rsidR="001715A4" w:rsidRPr="000B13B7" w:rsidRDefault="001715A4" w:rsidP="001715A4">
      <w:pPr>
        <w:widowControl w:val="0"/>
        <w:spacing w:after="120"/>
        <w:ind w:firstLine="567"/>
        <w:rPr>
          <w:sz w:val="28"/>
          <w:szCs w:val="28"/>
          <w:lang w:val="nl-NL"/>
        </w:rPr>
      </w:pPr>
      <w:r w:rsidRPr="000B13B7">
        <w:rPr>
          <w:sz w:val="28"/>
          <w:szCs w:val="28"/>
          <w:lang w:val="nl-NL"/>
        </w:rPr>
        <w:t xml:space="preserve">+ Trường hợp trung tâm sát hạch do ngân sách nhà nước đầu tư toàn bộ: </w:t>
      </w:r>
      <w:r w:rsidR="00631514">
        <w:rPr>
          <w:sz w:val="28"/>
          <w:szCs w:val="28"/>
          <w:lang w:val="nl-NL"/>
        </w:rPr>
        <w:t>T</w:t>
      </w:r>
      <w:r w:rsidR="00631514" w:rsidRPr="00631514">
        <w:rPr>
          <w:sz w:val="28"/>
          <w:szCs w:val="28"/>
          <w:lang w:val="nl-NL"/>
        </w:rPr>
        <w:t>ổ</w:t>
      </w:r>
      <w:r w:rsidR="00631514">
        <w:rPr>
          <w:sz w:val="28"/>
          <w:szCs w:val="28"/>
          <w:lang w:val="nl-NL"/>
        </w:rPr>
        <w:t xml:space="preserve"> ch</w:t>
      </w:r>
      <w:r w:rsidR="00631514" w:rsidRPr="00631514">
        <w:rPr>
          <w:sz w:val="28"/>
          <w:szCs w:val="28"/>
          <w:lang w:val="nl-NL"/>
        </w:rPr>
        <w:t>ức</w:t>
      </w:r>
      <w:r w:rsidRPr="000B13B7">
        <w:rPr>
          <w:sz w:val="28"/>
          <w:szCs w:val="28"/>
          <w:lang w:val="nl-NL"/>
        </w:rPr>
        <w:t xml:space="preserve"> thu phí được sử dụng không quá 40% tổng số tiền phí thực thu được để chi trả cho trung tâm (để trung tâm trang trải chi phí</w:t>
      </w:r>
      <w:r w:rsidR="00631514">
        <w:rPr>
          <w:sz w:val="28"/>
          <w:szCs w:val="28"/>
          <w:lang w:val="nl-NL"/>
        </w:rPr>
        <w:t xml:space="preserve"> nh</w:t>
      </w:r>
      <w:r w:rsidR="00631514" w:rsidRPr="00631514">
        <w:rPr>
          <w:sz w:val="28"/>
          <w:szCs w:val="28"/>
          <w:lang w:val="nl-NL"/>
        </w:rPr>
        <w:t>ư</w:t>
      </w:r>
      <w:r w:rsidR="00631514">
        <w:rPr>
          <w:sz w:val="28"/>
          <w:szCs w:val="28"/>
          <w:lang w:val="nl-NL"/>
        </w:rPr>
        <w:t>:</w:t>
      </w:r>
      <w:r w:rsidRPr="000B13B7">
        <w:rPr>
          <w:sz w:val="28"/>
          <w:szCs w:val="28"/>
          <w:lang w:val="nl-NL"/>
        </w:rPr>
        <w:t xml:space="preserve"> duy trì cơ sở vật chất, phương tiện, thiết bị kiểm tra chấm điểm, lưu gi</w:t>
      </w:r>
      <w:r w:rsidR="00631514">
        <w:rPr>
          <w:sz w:val="28"/>
          <w:szCs w:val="28"/>
          <w:lang w:val="nl-NL"/>
        </w:rPr>
        <w:t>ữ hồ sơ sát hạch, nhiên liệu</w:t>
      </w:r>
      <w:r w:rsidRPr="000B13B7">
        <w:rPr>
          <w:sz w:val="28"/>
          <w:szCs w:val="28"/>
          <w:lang w:val="nl-NL"/>
        </w:rPr>
        <w:t>).</w:t>
      </w:r>
    </w:p>
    <w:p w:rsidR="001715A4" w:rsidRPr="000B13B7" w:rsidRDefault="001715A4" w:rsidP="001715A4">
      <w:pPr>
        <w:widowControl w:val="0"/>
        <w:spacing w:after="120"/>
        <w:ind w:firstLine="567"/>
        <w:rPr>
          <w:sz w:val="28"/>
          <w:szCs w:val="28"/>
          <w:lang w:val="nl-NL"/>
        </w:rPr>
      </w:pPr>
      <w:r w:rsidRPr="000B13B7">
        <w:rPr>
          <w:sz w:val="28"/>
          <w:szCs w:val="28"/>
          <w:lang w:val="nl-NL"/>
        </w:rPr>
        <w:t xml:space="preserve">- Đối với trung </w:t>
      </w:r>
      <w:r w:rsidR="00313603">
        <w:rPr>
          <w:sz w:val="28"/>
          <w:szCs w:val="28"/>
          <w:lang w:val="nl-NL"/>
        </w:rPr>
        <w:t>t</w:t>
      </w:r>
      <w:r w:rsidR="00313603" w:rsidRPr="00313603">
        <w:rPr>
          <w:sz w:val="28"/>
          <w:szCs w:val="28"/>
          <w:lang w:val="nl-NL"/>
        </w:rPr>
        <w:t>â</w:t>
      </w:r>
      <w:r w:rsidR="00313603">
        <w:rPr>
          <w:sz w:val="28"/>
          <w:szCs w:val="28"/>
          <w:lang w:val="nl-NL"/>
        </w:rPr>
        <w:t xml:space="preserve">m </w:t>
      </w:r>
      <w:r w:rsidRPr="000B13B7">
        <w:rPr>
          <w:bCs/>
          <w:sz w:val="28"/>
          <w:szCs w:val="28"/>
          <w:lang w:val="nl-NL"/>
        </w:rPr>
        <w:t xml:space="preserve">sát hạch loại 3 (sát hạch lái xe đến hạng A4): </w:t>
      </w:r>
      <w:r w:rsidR="00631514">
        <w:rPr>
          <w:sz w:val="28"/>
          <w:szCs w:val="28"/>
          <w:lang w:val="nl-NL"/>
        </w:rPr>
        <w:t>T</w:t>
      </w:r>
      <w:r w:rsidR="00631514" w:rsidRPr="00631514">
        <w:rPr>
          <w:sz w:val="28"/>
          <w:szCs w:val="28"/>
          <w:lang w:val="nl-NL"/>
        </w:rPr>
        <w:t>ổ</w:t>
      </w:r>
      <w:r w:rsidR="00631514">
        <w:rPr>
          <w:sz w:val="28"/>
          <w:szCs w:val="28"/>
          <w:lang w:val="nl-NL"/>
        </w:rPr>
        <w:t xml:space="preserve"> ch</w:t>
      </w:r>
      <w:r w:rsidR="00631514" w:rsidRPr="00631514">
        <w:rPr>
          <w:sz w:val="28"/>
          <w:szCs w:val="28"/>
          <w:lang w:val="nl-NL"/>
        </w:rPr>
        <w:t>ức</w:t>
      </w:r>
      <w:r w:rsidRPr="000B13B7">
        <w:rPr>
          <w:sz w:val="28"/>
          <w:szCs w:val="28"/>
          <w:lang w:val="nl-NL"/>
        </w:rPr>
        <w:t xml:space="preserve"> thu phí được sử dụng không quá 60% tổng số tiền phí thực thu được để chi trả cho trung tâm (để trung tâm trang trải chi phí</w:t>
      </w:r>
      <w:r w:rsidR="00631514">
        <w:rPr>
          <w:sz w:val="28"/>
          <w:szCs w:val="28"/>
          <w:lang w:val="nl-NL"/>
        </w:rPr>
        <w:t xml:space="preserve"> nh</w:t>
      </w:r>
      <w:r w:rsidR="00631514" w:rsidRPr="00631514">
        <w:rPr>
          <w:sz w:val="28"/>
          <w:szCs w:val="28"/>
          <w:lang w:val="nl-NL"/>
        </w:rPr>
        <w:t>ư</w:t>
      </w:r>
      <w:r w:rsidR="00631514">
        <w:rPr>
          <w:sz w:val="28"/>
          <w:szCs w:val="28"/>
          <w:lang w:val="nl-NL"/>
        </w:rPr>
        <w:t>:</w:t>
      </w:r>
      <w:r w:rsidRPr="000B13B7">
        <w:rPr>
          <w:sz w:val="28"/>
          <w:szCs w:val="28"/>
          <w:lang w:val="nl-NL"/>
        </w:rPr>
        <w:t xml:space="preserve"> duy trì cơ sở vật chất, phương tiện, thiết bị kiểm tra chấm điểm, lưu g</w:t>
      </w:r>
      <w:r w:rsidR="00631514">
        <w:rPr>
          <w:sz w:val="28"/>
          <w:szCs w:val="28"/>
          <w:lang w:val="nl-NL"/>
        </w:rPr>
        <w:t>iữ hồ sơ sát hạch, nhiên liệu</w:t>
      </w:r>
      <w:r w:rsidRPr="000B13B7">
        <w:rPr>
          <w:sz w:val="28"/>
          <w:szCs w:val="28"/>
          <w:lang w:val="nl-NL"/>
        </w:rPr>
        <w:t>).</w:t>
      </w:r>
    </w:p>
    <w:p w:rsidR="001715A4" w:rsidRPr="000B13B7" w:rsidRDefault="001715A4" w:rsidP="001715A4">
      <w:pPr>
        <w:widowControl w:val="0"/>
        <w:spacing w:after="120"/>
        <w:ind w:firstLine="567"/>
        <w:rPr>
          <w:sz w:val="28"/>
          <w:szCs w:val="28"/>
          <w:lang w:val="nl-NL"/>
        </w:rPr>
      </w:pPr>
      <w:r w:rsidRPr="000B13B7">
        <w:rPr>
          <w:sz w:val="28"/>
          <w:szCs w:val="28"/>
          <w:lang w:val="nl-NL"/>
        </w:rPr>
        <w:t xml:space="preserve">c) </w:t>
      </w:r>
      <w:r w:rsidR="00631514">
        <w:rPr>
          <w:sz w:val="28"/>
          <w:szCs w:val="28"/>
          <w:lang w:val="nl-NL"/>
        </w:rPr>
        <w:t>N</w:t>
      </w:r>
      <w:r w:rsidR="00631514" w:rsidRPr="00631514">
        <w:rPr>
          <w:sz w:val="28"/>
          <w:szCs w:val="28"/>
          <w:lang w:val="nl-NL"/>
        </w:rPr>
        <w:t>ộp</w:t>
      </w:r>
      <w:r w:rsidR="00631514">
        <w:rPr>
          <w:sz w:val="28"/>
          <w:szCs w:val="28"/>
          <w:lang w:val="nl-NL"/>
        </w:rPr>
        <w:t xml:space="preserve"> ng</w:t>
      </w:r>
      <w:r w:rsidR="00631514" w:rsidRPr="00631514">
        <w:rPr>
          <w:sz w:val="28"/>
          <w:szCs w:val="28"/>
          <w:lang w:val="nl-NL"/>
        </w:rPr>
        <w:t>â</w:t>
      </w:r>
      <w:r w:rsidR="00631514">
        <w:rPr>
          <w:sz w:val="28"/>
          <w:szCs w:val="28"/>
          <w:lang w:val="nl-NL"/>
        </w:rPr>
        <w:t>n s</w:t>
      </w:r>
      <w:r w:rsidR="00631514" w:rsidRPr="00631514">
        <w:rPr>
          <w:sz w:val="28"/>
          <w:szCs w:val="28"/>
          <w:lang w:val="nl-NL"/>
        </w:rPr>
        <w:t>ác</w:t>
      </w:r>
      <w:r w:rsidR="00631514">
        <w:rPr>
          <w:sz w:val="28"/>
          <w:szCs w:val="28"/>
          <w:lang w:val="nl-NL"/>
        </w:rPr>
        <w:t>h nh</w:t>
      </w:r>
      <w:r w:rsidR="00631514" w:rsidRPr="00631514">
        <w:rPr>
          <w:sz w:val="28"/>
          <w:szCs w:val="28"/>
          <w:lang w:val="nl-NL"/>
        </w:rPr>
        <w:t>à</w:t>
      </w:r>
      <w:r w:rsidR="00631514">
        <w:rPr>
          <w:sz w:val="28"/>
          <w:szCs w:val="28"/>
          <w:lang w:val="nl-NL"/>
        </w:rPr>
        <w:t xml:space="preserve"> nư</w:t>
      </w:r>
      <w:r w:rsidR="00631514" w:rsidRPr="00631514">
        <w:rPr>
          <w:sz w:val="28"/>
          <w:szCs w:val="28"/>
          <w:lang w:val="nl-NL"/>
        </w:rPr>
        <w:t>ớc</w:t>
      </w:r>
      <w:r w:rsidR="00303E09">
        <w:rPr>
          <w:sz w:val="28"/>
          <w:szCs w:val="28"/>
          <w:lang w:val="nl-NL"/>
        </w:rPr>
        <w:t xml:space="preserve">, </w:t>
      </w:r>
      <w:r w:rsidRPr="000B13B7">
        <w:rPr>
          <w:bCs/>
          <w:sz w:val="28"/>
          <w:szCs w:val="28"/>
          <w:lang w:val="nl-NL"/>
        </w:rPr>
        <w:t>c</w:t>
      </w:r>
      <w:r w:rsidRPr="000B13B7">
        <w:rPr>
          <w:sz w:val="28"/>
          <w:szCs w:val="28"/>
          <w:lang w:val="nl-NL"/>
        </w:rPr>
        <w:t>ụ thể nh</w:t>
      </w:r>
      <w:r w:rsidRPr="000B13B7">
        <w:rPr>
          <w:rFonts w:hint="eastAsia"/>
          <w:sz w:val="28"/>
          <w:szCs w:val="28"/>
          <w:lang w:val="nl-NL"/>
        </w:rPr>
        <w:t>ư</w:t>
      </w:r>
      <w:r w:rsidRPr="000B13B7">
        <w:rPr>
          <w:sz w:val="28"/>
          <w:szCs w:val="28"/>
          <w:lang w:val="nl-NL"/>
        </w:rPr>
        <w:t xml:space="preserve"> sau:</w:t>
      </w:r>
    </w:p>
    <w:p w:rsidR="001715A4" w:rsidRDefault="001715A4" w:rsidP="001715A4">
      <w:pPr>
        <w:widowControl w:val="0"/>
        <w:spacing w:after="120"/>
        <w:ind w:firstLine="567"/>
        <w:rPr>
          <w:bCs/>
          <w:sz w:val="28"/>
          <w:szCs w:val="28"/>
          <w:lang w:val="nl-NL"/>
        </w:rPr>
      </w:pPr>
      <w:r>
        <w:rPr>
          <w:sz w:val="28"/>
          <w:szCs w:val="28"/>
          <w:lang w:val="nl-NL"/>
        </w:rPr>
        <w:t>c.1)</w:t>
      </w:r>
      <w:r w:rsidRPr="000B13B7">
        <w:rPr>
          <w:sz w:val="28"/>
          <w:szCs w:val="28"/>
          <w:lang w:val="nl-NL"/>
        </w:rPr>
        <w:t xml:space="preserve"> Đối với trung tâm sát hạch </w:t>
      </w:r>
      <w:r w:rsidRPr="000B13B7">
        <w:rPr>
          <w:bCs/>
          <w:sz w:val="28"/>
          <w:szCs w:val="28"/>
          <w:lang w:val="nl-NL"/>
        </w:rPr>
        <w:t xml:space="preserve">loại 1 </w:t>
      </w:r>
      <w:r>
        <w:rPr>
          <w:bCs/>
          <w:sz w:val="28"/>
          <w:szCs w:val="28"/>
          <w:lang w:val="nl-NL"/>
        </w:rPr>
        <w:t>v</w:t>
      </w:r>
      <w:r w:rsidRPr="00A3003F">
        <w:rPr>
          <w:bCs/>
          <w:sz w:val="28"/>
          <w:szCs w:val="28"/>
          <w:lang w:val="nl-NL"/>
        </w:rPr>
        <w:t>à</w:t>
      </w:r>
      <w:r w:rsidRPr="000B13B7">
        <w:rPr>
          <w:bCs/>
          <w:sz w:val="28"/>
          <w:szCs w:val="28"/>
          <w:lang w:val="nl-NL"/>
        </w:rPr>
        <w:t xml:space="preserve"> loại 2</w:t>
      </w:r>
      <w:r>
        <w:rPr>
          <w:bCs/>
          <w:sz w:val="28"/>
          <w:szCs w:val="28"/>
          <w:lang w:val="nl-NL"/>
        </w:rPr>
        <w:t>:</w:t>
      </w:r>
    </w:p>
    <w:p w:rsidR="001715A4" w:rsidRDefault="001715A4" w:rsidP="001715A4">
      <w:pPr>
        <w:widowControl w:val="0"/>
        <w:spacing w:after="120"/>
        <w:ind w:firstLine="567"/>
        <w:rPr>
          <w:bCs/>
          <w:sz w:val="28"/>
          <w:szCs w:val="28"/>
          <w:lang w:val="nl-NL"/>
        </w:rPr>
      </w:pPr>
      <w:r>
        <w:rPr>
          <w:bCs/>
          <w:sz w:val="28"/>
          <w:szCs w:val="28"/>
          <w:lang w:val="nl-NL"/>
        </w:rPr>
        <w:t xml:space="preserve">- </w:t>
      </w:r>
      <w:r w:rsidR="00631514">
        <w:rPr>
          <w:bCs/>
          <w:sz w:val="28"/>
          <w:szCs w:val="28"/>
          <w:lang w:val="nl-NL"/>
        </w:rPr>
        <w:t>T</w:t>
      </w:r>
      <w:r w:rsidR="00631514" w:rsidRPr="00631514">
        <w:rPr>
          <w:bCs/>
          <w:sz w:val="28"/>
          <w:szCs w:val="28"/>
          <w:lang w:val="nl-NL"/>
        </w:rPr>
        <w:t>ổ</w:t>
      </w:r>
      <w:r w:rsidR="00631514">
        <w:rPr>
          <w:bCs/>
          <w:sz w:val="28"/>
          <w:szCs w:val="28"/>
          <w:lang w:val="nl-NL"/>
        </w:rPr>
        <w:t xml:space="preserve"> ch</w:t>
      </w:r>
      <w:r w:rsidR="00631514" w:rsidRPr="00631514">
        <w:rPr>
          <w:bCs/>
          <w:sz w:val="28"/>
          <w:szCs w:val="28"/>
          <w:lang w:val="nl-NL"/>
        </w:rPr>
        <w:t>ức</w:t>
      </w:r>
      <w:r>
        <w:rPr>
          <w:bCs/>
          <w:sz w:val="28"/>
          <w:szCs w:val="28"/>
          <w:lang w:val="nl-NL"/>
        </w:rPr>
        <w:t xml:space="preserve"> thu ph</w:t>
      </w:r>
      <w:r w:rsidRPr="009D5592">
        <w:rPr>
          <w:bCs/>
          <w:sz w:val="28"/>
          <w:szCs w:val="28"/>
          <w:lang w:val="nl-NL"/>
        </w:rPr>
        <w:t>í</w:t>
      </w:r>
      <w:r>
        <w:rPr>
          <w:bCs/>
          <w:sz w:val="28"/>
          <w:szCs w:val="28"/>
          <w:lang w:val="nl-NL"/>
        </w:rPr>
        <w:t xml:space="preserve"> lo</w:t>
      </w:r>
      <w:r w:rsidRPr="009D5592">
        <w:rPr>
          <w:bCs/>
          <w:sz w:val="28"/>
          <w:szCs w:val="28"/>
          <w:lang w:val="nl-NL"/>
        </w:rPr>
        <w:t>ại</w:t>
      </w:r>
      <w:r>
        <w:rPr>
          <w:bCs/>
          <w:sz w:val="28"/>
          <w:szCs w:val="28"/>
          <w:lang w:val="nl-NL"/>
        </w:rPr>
        <w:t xml:space="preserve"> A ph</w:t>
      </w:r>
      <w:r w:rsidRPr="009D5592">
        <w:rPr>
          <w:bCs/>
          <w:sz w:val="28"/>
          <w:szCs w:val="28"/>
          <w:lang w:val="nl-NL"/>
        </w:rPr>
        <w:t>ải</w:t>
      </w:r>
      <w:r>
        <w:rPr>
          <w:bCs/>
          <w:sz w:val="28"/>
          <w:szCs w:val="28"/>
          <w:lang w:val="nl-NL"/>
        </w:rPr>
        <w:t xml:space="preserve"> n</w:t>
      </w:r>
      <w:r w:rsidRPr="009D5592">
        <w:rPr>
          <w:bCs/>
          <w:sz w:val="28"/>
          <w:szCs w:val="28"/>
          <w:lang w:val="nl-NL"/>
        </w:rPr>
        <w:t>ộp</w:t>
      </w:r>
      <w:r>
        <w:rPr>
          <w:bCs/>
          <w:sz w:val="28"/>
          <w:szCs w:val="28"/>
          <w:lang w:val="nl-NL"/>
        </w:rPr>
        <w:t xml:space="preserve"> ng</w:t>
      </w:r>
      <w:r w:rsidRPr="009D5592">
        <w:rPr>
          <w:bCs/>
          <w:sz w:val="28"/>
          <w:szCs w:val="28"/>
          <w:lang w:val="nl-NL"/>
        </w:rPr>
        <w:t>â</w:t>
      </w:r>
      <w:r>
        <w:rPr>
          <w:bCs/>
          <w:sz w:val="28"/>
          <w:szCs w:val="28"/>
          <w:lang w:val="nl-NL"/>
        </w:rPr>
        <w:t>n s</w:t>
      </w:r>
      <w:r w:rsidRPr="009D5592">
        <w:rPr>
          <w:bCs/>
          <w:sz w:val="28"/>
          <w:szCs w:val="28"/>
          <w:lang w:val="nl-NL"/>
        </w:rPr>
        <w:t>ác</w:t>
      </w:r>
      <w:r>
        <w:rPr>
          <w:bCs/>
          <w:sz w:val="28"/>
          <w:szCs w:val="28"/>
          <w:lang w:val="nl-NL"/>
        </w:rPr>
        <w:t>h nh</w:t>
      </w:r>
      <w:r w:rsidRPr="009D5592">
        <w:rPr>
          <w:bCs/>
          <w:sz w:val="28"/>
          <w:szCs w:val="28"/>
          <w:lang w:val="nl-NL"/>
        </w:rPr>
        <w:t>à</w:t>
      </w:r>
      <w:r>
        <w:rPr>
          <w:bCs/>
          <w:sz w:val="28"/>
          <w:szCs w:val="28"/>
          <w:lang w:val="nl-NL"/>
        </w:rPr>
        <w:t xml:space="preserve"> n</w:t>
      </w:r>
      <w:r w:rsidRPr="009D5592">
        <w:rPr>
          <w:bCs/>
          <w:sz w:val="28"/>
          <w:szCs w:val="28"/>
          <w:lang w:val="nl-NL"/>
        </w:rPr>
        <w:t>ước</w:t>
      </w:r>
      <w:r>
        <w:rPr>
          <w:bCs/>
          <w:sz w:val="28"/>
          <w:szCs w:val="28"/>
          <w:lang w:val="nl-NL"/>
        </w:rPr>
        <w:t xml:space="preserve"> v</w:t>
      </w:r>
      <w:r w:rsidRPr="009D5592">
        <w:rPr>
          <w:bCs/>
          <w:sz w:val="28"/>
          <w:szCs w:val="28"/>
          <w:lang w:val="nl-NL"/>
        </w:rPr>
        <w:t>ới</w:t>
      </w:r>
      <w:r>
        <w:rPr>
          <w:bCs/>
          <w:sz w:val="28"/>
          <w:szCs w:val="28"/>
          <w:lang w:val="nl-NL"/>
        </w:rPr>
        <w:t xml:space="preserve"> m</w:t>
      </w:r>
      <w:r w:rsidRPr="009D5592">
        <w:rPr>
          <w:bCs/>
          <w:sz w:val="28"/>
          <w:szCs w:val="28"/>
          <w:lang w:val="nl-NL"/>
        </w:rPr>
        <w:t>ức</w:t>
      </w:r>
      <w:r>
        <w:rPr>
          <w:bCs/>
          <w:sz w:val="28"/>
          <w:szCs w:val="28"/>
          <w:lang w:val="nl-NL"/>
        </w:rPr>
        <w:t xml:space="preserve"> t</w:t>
      </w:r>
      <w:r w:rsidRPr="009D5592">
        <w:rPr>
          <w:bCs/>
          <w:sz w:val="28"/>
          <w:szCs w:val="28"/>
          <w:lang w:val="nl-NL"/>
        </w:rPr>
        <w:t>ối</w:t>
      </w:r>
      <w:r>
        <w:rPr>
          <w:bCs/>
          <w:sz w:val="28"/>
          <w:szCs w:val="28"/>
          <w:lang w:val="nl-NL"/>
        </w:rPr>
        <w:t xml:space="preserve"> thi</w:t>
      </w:r>
      <w:r w:rsidRPr="009D5592">
        <w:rPr>
          <w:bCs/>
          <w:sz w:val="28"/>
          <w:szCs w:val="28"/>
          <w:lang w:val="nl-NL"/>
        </w:rPr>
        <w:t>ểu</w:t>
      </w:r>
      <w:r>
        <w:rPr>
          <w:bCs/>
          <w:sz w:val="28"/>
          <w:szCs w:val="28"/>
          <w:lang w:val="nl-NL"/>
        </w:rPr>
        <w:t xml:space="preserve"> </w:t>
      </w:r>
      <w:r w:rsidRPr="009D5592">
        <w:rPr>
          <w:bCs/>
          <w:sz w:val="28"/>
          <w:szCs w:val="28"/>
          <w:lang w:val="nl-NL"/>
        </w:rPr>
        <w:t>đối</w:t>
      </w:r>
      <w:r>
        <w:rPr>
          <w:bCs/>
          <w:sz w:val="28"/>
          <w:szCs w:val="28"/>
          <w:lang w:val="nl-NL"/>
        </w:rPr>
        <w:t xml:space="preserve"> v</w:t>
      </w:r>
      <w:r w:rsidRPr="009D5592">
        <w:rPr>
          <w:bCs/>
          <w:sz w:val="28"/>
          <w:szCs w:val="28"/>
          <w:lang w:val="nl-NL"/>
        </w:rPr>
        <w:t>ới</w:t>
      </w:r>
      <w:r>
        <w:rPr>
          <w:bCs/>
          <w:sz w:val="28"/>
          <w:szCs w:val="28"/>
          <w:lang w:val="nl-NL"/>
        </w:rPr>
        <w:t xml:space="preserve"> t</w:t>
      </w:r>
      <w:r w:rsidRPr="009D5592">
        <w:rPr>
          <w:bCs/>
          <w:sz w:val="28"/>
          <w:szCs w:val="28"/>
          <w:lang w:val="nl-NL"/>
        </w:rPr>
        <w:t>ừng</w:t>
      </w:r>
      <w:r>
        <w:rPr>
          <w:bCs/>
          <w:sz w:val="28"/>
          <w:szCs w:val="28"/>
          <w:lang w:val="nl-NL"/>
        </w:rPr>
        <w:t xml:space="preserve"> tr</w:t>
      </w:r>
      <w:r w:rsidRPr="009D5592">
        <w:rPr>
          <w:bCs/>
          <w:sz w:val="28"/>
          <w:szCs w:val="28"/>
          <w:lang w:val="nl-NL"/>
        </w:rPr>
        <w:t>ường</w:t>
      </w:r>
      <w:r>
        <w:rPr>
          <w:bCs/>
          <w:sz w:val="28"/>
          <w:szCs w:val="28"/>
          <w:lang w:val="nl-NL"/>
        </w:rPr>
        <w:t xml:space="preserve"> h</w:t>
      </w:r>
      <w:r w:rsidRPr="009D5592">
        <w:rPr>
          <w:bCs/>
          <w:sz w:val="28"/>
          <w:szCs w:val="28"/>
          <w:lang w:val="nl-NL"/>
        </w:rPr>
        <w:t>ợp</w:t>
      </w:r>
      <w:r>
        <w:rPr>
          <w:bCs/>
          <w:sz w:val="28"/>
          <w:szCs w:val="28"/>
          <w:lang w:val="nl-NL"/>
        </w:rPr>
        <w:t xml:space="preserve"> c</w:t>
      </w:r>
      <w:r w:rsidRPr="009D5592">
        <w:rPr>
          <w:bCs/>
          <w:sz w:val="28"/>
          <w:szCs w:val="28"/>
          <w:lang w:val="nl-NL"/>
        </w:rPr>
        <w:t>ụ</w:t>
      </w:r>
      <w:r>
        <w:rPr>
          <w:bCs/>
          <w:sz w:val="28"/>
          <w:szCs w:val="28"/>
          <w:lang w:val="nl-NL"/>
        </w:rPr>
        <w:t xml:space="preserve"> th</w:t>
      </w:r>
      <w:r w:rsidRPr="009D5592">
        <w:rPr>
          <w:bCs/>
          <w:sz w:val="28"/>
          <w:szCs w:val="28"/>
          <w:lang w:val="nl-NL"/>
        </w:rPr>
        <w:t>ể</w:t>
      </w:r>
      <w:r>
        <w:rPr>
          <w:bCs/>
          <w:sz w:val="28"/>
          <w:szCs w:val="28"/>
          <w:lang w:val="nl-NL"/>
        </w:rPr>
        <w:t xml:space="preserve"> nh</w:t>
      </w:r>
      <w:r w:rsidRPr="009D5592">
        <w:rPr>
          <w:bCs/>
          <w:sz w:val="28"/>
          <w:szCs w:val="28"/>
          <w:lang w:val="nl-NL"/>
        </w:rPr>
        <w:t>ư</w:t>
      </w:r>
      <w:r>
        <w:rPr>
          <w:bCs/>
          <w:sz w:val="28"/>
          <w:szCs w:val="28"/>
          <w:lang w:val="nl-NL"/>
        </w:rPr>
        <w:t xml:space="preserve"> sau:</w:t>
      </w:r>
    </w:p>
    <w:p w:rsidR="001715A4" w:rsidRDefault="001715A4" w:rsidP="001715A4">
      <w:pPr>
        <w:widowControl w:val="0"/>
        <w:spacing w:after="120"/>
        <w:ind w:firstLine="567"/>
        <w:rPr>
          <w:sz w:val="28"/>
          <w:szCs w:val="28"/>
          <w:lang w:val="nl-NL"/>
        </w:rPr>
      </w:pPr>
      <w:r>
        <w:rPr>
          <w:bCs/>
          <w:sz w:val="28"/>
          <w:szCs w:val="28"/>
          <w:lang w:val="nl-NL"/>
        </w:rPr>
        <w:t>+ Tr</w:t>
      </w:r>
      <w:r w:rsidRPr="00677EA0">
        <w:rPr>
          <w:bCs/>
          <w:sz w:val="28"/>
          <w:szCs w:val="28"/>
          <w:lang w:val="nl-NL"/>
        </w:rPr>
        <w:t>ường</w:t>
      </w:r>
      <w:r>
        <w:rPr>
          <w:bCs/>
          <w:sz w:val="28"/>
          <w:szCs w:val="28"/>
          <w:lang w:val="nl-NL"/>
        </w:rPr>
        <w:t xml:space="preserve"> h</w:t>
      </w:r>
      <w:r w:rsidRPr="00677EA0">
        <w:rPr>
          <w:bCs/>
          <w:sz w:val="28"/>
          <w:szCs w:val="28"/>
          <w:lang w:val="nl-NL"/>
        </w:rPr>
        <w:t>ợp</w:t>
      </w:r>
      <w:r>
        <w:rPr>
          <w:bCs/>
          <w:sz w:val="28"/>
          <w:szCs w:val="28"/>
          <w:lang w:val="nl-NL"/>
        </w:rPr>
        <w:t xml:space="preserve"> thu</w:t>
      </w:r>
      <w:r w:rsidRPr="00677EA0">
        <w:rPr>
          <w:bCs/>
          <w:sz w:val="28"/>
          <w:szCs w:val="28"/>
          <w:lang w:val="nl-NL"/>
        </w:rPr>
        <w:t>ê</w:t>
      </w:r>
      <w:r>
        <w:rPr>
          <w:bCs/>
          <w:sz w:val="28"/>
          <w:szCs w:val="28"/>
          <w:lang w:val="nl-NL"/>
        </w:rPr>
        <w:t xml:space="preserve"> trung t</w:t>
      </w:r>
      <w:r w:rsidRPr="00677EA0">
        <w:rPr>
          <w:bCs/>
          <w:sz w:val="28"/>
          <w:szCs w:val="28"/>
          <w:lang w:val="nl-NL"/>
        </w:rPr>
        <w:t>âm</w:t>
      </w:r>
      <w:r>
        <w:rPr>
          <w:bCs/>
          <w:sz w:val="28"/>
          <w:szCs w:val="28"/>
          <w:lang w:val="nl-NL"/>
        </w:rPr>
        <w:t xml:space="preserve"> s</w:t>
      </w:r>
      <w:r w:rsidRPr="00677EA0">
        <w:rPr>
          <w:bCs/>
          <w:sz w:val="28"/>
          <w:szCs w:val="28"/>
          <w:lang w:val="nl-NL"/>
        </w:rPr>
        <w:t>á</w:t>
      </w:r>
      <w:r>
        <w:rPr>
          <w:bCs/>
          <w:sz w:val="28"/>
          <w:szCs w:val="28"/>
          <w:lang w:val="nl-NL"/>
        </w:rPr>
        <w:t>t h</w:t>
      </w:r>
      <w:r w:rsidRPr="00677EA0">
        <w:rPr>
          <w:bCs/>
          <w:sz w:val="28"/>
          <w:szCs w:val="28"/>
          <w:lang w:val="nl-NL"/>
        </w:rPr>
        <w:t>ạch</w:t>
      </w:r>
      <w:r>
        <w:rPr>
          <w:bCs/>
          <w:sz w:val="28"/>
          <w:szCs w:val="28"/>
          <w:lang w:val="nl-NL"/>
        </w:rPr>
        <w:t xml:space="preserve"> </w:t>
      </w:r>
      <w:r w:rsidRPr="000B13B7">
        <w:rPr>
          <w:sz w:val="28"/>
          <w:szCs w:val="28"/>
          <w:lang w:val="nl-NL"/>
        </w:rPr>
        <w:t>không do ngân sách nhà nước đầu tư</w:t>
      </w:r>
      <w:r>
        <w:rPr>
          <w:sz w:val="28"/>
          <w:szCs w:val="28"/>
          <w:lang w:val="nl-NL"/>
        </w:rPr>
        <w:t xml:space="preserve"> ho</w:t>
      </w:r>
      <w:r w:rsidRPr="00FD2251">
        <w:rPr>
          <w:sz w:val="28"/>
          <w:szCs w:val="28"/>
          <w:lang w:val="nl-NL"/>
        </w:rPr>
        <w:t>ặc</w:t>
      </w:r>
      <w:r>
        <w:rPr>
          <w:sz w:val="28"/>
          <w:szCs w:val="28"/>
          <w:lang w:val="nl-NL"/>
        </w:rPr>
        <w:t xml:space="preserve"> </w:t>
      </w:r>
      <w:r w:rsidRPr="000B13B7">
        <w:rPr>
          <w:sz w:val="28"/>
          <w:szCs w:val="28"/>
          <w:lang w:val="nl-NL"/>
        </w:rPr>
        <w:t>trung tâm sát hạch do ngân sách nhà nước đầu tư một phần, một phần vay vốn đầu tư</w:t>
      </w:r>
      <w:r>
        <w:rPr>
          <w:sz w:val="28"/>
          <w:szCs w:val="28"/>
          <w:lang w:val="nl-NL"/>
        </w:rPr>
        <w:t xml:space="preserve"> (trong th</w:t>
      </w:r>
      <w:r w:rsidRPr="00FD2251">
        <w:rPr>
          <w:sz w:val="28"/>
          <w:szCs w:val="28"/>
          <w:lang w:val="nl-NL"/>
        </w:rPr>
        <w:t>ời</w:t>
      </w:r>
      <w:r>
        <w:rPr>
          <w:sz w:val="28"/>
          <w:szCs w:val="28"/>
          <w:lang w:val="nl-NL"/>
        </w:rPr>
        <w:t xml:space="preserve"> gian ho</w:t>
      </w:r>
      <w:r w:rsidRPr="00FD2251">
        <w:rPr>
          <w:sz w:val="28"/>
          <w:szCs w:val="28"/>
          <w:lang w:val="nl-NL"/>
        </w:rPr>
        <w:t>àn</w:t>
      </w:r>
      <w:r>
        <w:rPr>
          <w:sz w:val="28"/>
          <w:szCs w:val="28"/>
          <w:lang w:val="nl-NL"/>
        </w:rPr>
        <w:t xml:space="preserve"> tr</w:t>
      </w:r>
      <w:r w:rsidRPr="00FD2251">
        <w:rPr>
          <w:sz w:val="28"/>
          <w:szCs w:val="28"/>
          <w:lang w:val="nl-NL"/>
        </w:rPr>
        <w:t>ả</w:t>
      </w:r>
      <w:r>
        <w:rPr>
          <w:sz w:val="28"/>
          <w:szCs w:val="28"/>
          <w:lang w:val="nl-NL"/>
        </w:rPr>
        <w:t xml:space="preserve"> v</w:t>
      </w:r>
      <w:r w:rsidRPr="00FD2251">
        <w:rPr>
          <w:sz w:val="28"/>
          <w:szCs w:val="28"/>
          <w:lang w:val="nl-NL"/>
        </w:rPr>
        <w:t>ốn</w:t>
      </w:r>
      <w:r>
        <w:rPr>
          <w:sz w:val="28"/>
          <w:szCs w:val="28"/>
          <w:lang w:val="nl-NL"/>
        </w:rPr>
        <w:t xml:space="preserve"> vay v</w:t>
      </w:r>
      <w:r w:rsidRPr="00FD2251">
        <w:rPr>
          <w:sz w:val="28"/>
          <w:szCs w:val="28"/>
          <w:lang w:val="nl-NL"/>
        </w:rPr>
        <w:t>à</w:t>
      </w:r>
      <w:r>
        <w:rPr>
          <w:sz w:val="28"/>
          <w:szCs w:val="28"/>
          <w:lang w:val="nl-NL"/>
        </w:rPr>
        <w:t xml:space="preserve"> l</w:t>
      </w:r>
      <w:r w:rsidRPr="00FD2251">
        <w:rPr>
          <w:sz w:val="28"/>
          <w:szCs w:val="28"/>
          <w:lang w:val="nl-NL"/>
        </w:rPr>
        <w:t>ãi</w:t>
      </w:r>
      <w:r>
        <w:rPr>
          <w:sz w:val="28"/>
          <w:szCs w:val="28"/>
          <w:lang w:val="nl-NL"/>
        </w:rPr>
        <w:t xml:space="preserve"> vay) v</w:t>
      </w:r>
      <w:r w:rsidRPr="00677EA0">
        <w:rPr>
          <w:sz w:val="28"/>
          <w:szCs w:val="28"/>
          <w:lang w:val="nl-NL"/>
        </w:rPr>
        <w:t>ới</w:t>
      </w:r>
      <w:r>
        <w:rPr>
          <w:sz w:val="28"/>
          <w:szCs w:val="28"/>
          <w:lang w:val="nl-NL"/>
        </w:rPr>
        <w:t xml:space="preserve"> s</w:t>
      </w:r>
      <w:r w:rsidRPr="00677EA0">
        <w:rPr>
          <w:sz w:val="28"/>
          <w:szCs w:val="28"/>
          <w:lang w:val="nl-NL"/>
        </w:rPr>
        <w:t>ố</w:t>
      </w:r>
      <w:r>
        <w:rPr>
          <w:sz w:val="28"/>
          <w:szCs w:val="28"/>
          <w:lang w:val="nl-NL"/>
        </w:rPr>
        <w:t xml:space="preserve"> ti</w:t>
      </w:r>
      <w:r w:rsidRPr="00677EA0">
        <w:rPr>
          <w:sz w:val="28"/>
          <w:szCs w:val="28"/>
          <w:lang w:val="nl-NL"/>
        </w:rPr>
        <w:t>ề</w:t>
      </w:r>
      <w:r>
        <w:rPr>
          <w:sz w:val="28"/>
          <w:szCs w:val="28"/>
          <w:lang w:val="nl-NL"/>
        </w:rPr>
        <w:t>n thu</w:t>
      </w:r>
      <w:r w:rsidRPr="00677EA0">
        <w:rPr>
          <w:sz w:val="28"/>
          <w:szCs w:val="28"/>
          <w:lang w:val="nl-NL"/>
        </w:rPr>
        <w:t>ê</w:t>
      </w:r>
      <w:r>
        <w:rPr>
          <w:sz w:val="28"/>
          <w:szCs w:val="28"/>
          <w:lang w:val="nl-NL"/>
        </w:rPr>
        <w:t xml:space="preserve"> th</w:t>
      </w:r>
      <w:r w:rsidRPr="00677EA0">
        <w:rPr>
          <w:sz w:val="28"/>
          <w:szCs w:val="28"/>
          <w:lang w:val="nl-NL"/>
        </w:rPr>
        <w:t>ấ</w:t>
      </w:r>
      <w:r>
        <w:rPr>
          <w:sz w:val="28"/>
          <w:szCs w:val="28"/>
          <w:lang w:val="nl-NL"/>
        </w:rPr>
        <w:t>p h</w:t>
      </w:r>
      <w:r w:rsidRPr="00677EA0">
        <w:rPr>
          <w:sz w:val="28"/>
          <w:szCs w:val="28"/>
          <w:lang w:val="nl-NL"/>
        </w:rPr>
        <w:t>ơ</w:t>
      </w:r>
      <w:r>
        <w:rPr>
          <w:sz w:val="28"/>
          <w:szCs w:val="28"/>
          <w:lang w:val="nl-NL"/>
        </w:rPr>
        <w:t>n m</w:t>
      </w:r>
      <w:r w:rsidRPr="00677EA0">
        <w:rPr>
          <w:sz w:val="28"/>
          <w:szCs w:val="28"/>
          <w:lang w:val="nl-NL"/>
        </w:rPr>
        <w:t>ức</w:t>
      </w:r>
      <w:r>
        <w:rPr>
          <w:sz w:val="28"/>
          <w:szCs w:val="28"/>
          <w:lang w:val="nl-NL"/>
        </w:rPr>
        <w:t xml:space="preserve"> 80% t</w:t>
      </w:r>
      <w:r w:rsidRPr="00677EA0">
        <w:rPr>
          <w:sz w:val="28"/>
          <w:szCs w:val="28"/>
          <w:lang w:val="nl-NL"/>
        </w:rPr>
        <w:t>ổng</w:t>
      </w:r>
      <w:r>
        <w:rPr>
          <w:sz w:val="28"/>
          <w:szCs w:val="28"/>
          <w:lang w:val="nl-NL"/>
        </w:rPr>
        <w:t xml:space="preserve"> 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ph</w:t>
      </w:r>
      <w:r w:rsidRPr="00677EA0">
        <w:rPr>
          <w:sz w:val="28"/>
          <w:szCs w:val="28"/>
          <w:lang w:val="nl-NL"/>
        </w:rPr>
        <w:t>í</w:t>
      </w:r>
      <w:r>
        <w:rPr>
          <w:sz w:val="28"/>
          <w:szCs w:val="28"/>
          <w:lang w:val="nl-NL"/>
        </w:rPr>
        <w:t xml:space="preserve"> th</w:t>
      </w:r>
      <w:r w:rsidRPr="00F92C14">
        <w:rPr>
          <w:sz w:val="28"/>
          <w:szCs w:val="28"/>
          <w:lang w:val="nl-NL"/>
        </w:rPr>
        <w:t>ực</w:t>
      </w:r>
      <w:r>
        <w:rPr>
          <w:sz w:val="28"/>
          <w:szCs w:val="28"/>
          <w:lang w:val="nl-NL"/>
        </w:rPr>
        <w:t xml:space="preserve"> thu </w:t>
      </w:r>
      <w:r w:rsidRPr="00677EA0">
        <w:rPr>
          <w:sz w:val="28"/>
          <w:szCs w:val="28"/>
          <w:lang w:val="nl-NL"/>
        </w:rPr>
        <w:t>đượ</w:t>
      </w:r>
      <w:r>
        <w:rPr>
          <w:sz w:val="28"/>
          <w:szCs w:val="28"/>
          <w:lang w:val="nl-NL"/>
        </w:rPr>
        <w:t>c th</w:t>
      </w:r>
      <w:r w:rsidRPr="00677EA0">
        <w:rPr>
          <w:sz w:val="28"/>
          <w:szCs w:val="28"/>
          <w:lang w:val="nl-NL"/>
        </w:rPr>
        <w:t>ì</w:t>
      </w:r>
      <w:r>
        <w:rPr>
          <w:sz w:val="28"/>
          <w:szCs w:val="28"/>
          <w:lang w:val="nl-NL"/>
        </w:rPr>
        <w:t xml:space="preserve"> </w:t>
      </w:r>
      <w:r w:rsidR="00631514">
        <w:rPr>
          <w:sz w:val="28"/>
          <w:szCs w:val="28"/>
          <w:lang w:val="nl-NL"/>
        </w:rPr>
        <w:t>t</w:t>
      </w:r>
      <w:r w:rsidR="00631514" w:rsidRPr="00631514">
        <w:rPr>
          <w:sz w:val="28"/>
          <w:szCs w:val="28"/>
          <w:lang w:val="nl-NL"/>
        </w:rPr>
        <w:t>ổ</w:t>
      </w:r>
      <w:r w:rsidR="00631514">
        <w:rPr>
          <w:sz w:val="28"/>
          <w:szCs w:val="28"/>
          <w:lang w:val="nl-NL"/>
        </w:rPr>
        <w:t xml:space="preserve"> ch</w:t>
      </w:r>
      <w:r w:rsidR="00631514" w:rsidRPr="00631514">
        <w:rPr>
          <w:sz w:val="28"/>
          <w:szCs w:val="28"/>
          <w:lang w:val="nl-NL"/>
        </w:rPr>
        <w:t>ức</w:t>
      </w:r>
      <w:r>
        <w:rPr>
          <w:sz w:val="28"/>
          <w:szCs w:val="28"/>
          <w:lang w:val="nl-NL"/>
        </w:rPr>
        <w:t xml:space="preserve"> thu ph</w:t>
      </w:r>
      <w:r w:rsidRPr="00677EA0">
        <w:rPr>
          <w:sz w:val="28"/>
          <w:szCs w:val="28"/>
          <w:lang w:val="nl-NL"/>
        </w:rPr>
        <w:t>í</w:t>
      </w:r>
      <w:r>
        <w:rPr>
          <w:sz w:val="28"/>
          <w:szCs w:val="28"/>
          <w:lang w:val="nl-NL"/>
        </w:rPr>
        <w:t xml:space="preserve"> ph</w:t>
      </w:r>
      <w:r w:rsidRPr="00677EA0">
        <w:rPr>
          <w:sz w:val="28"/>
          <w:szCs w:val="28"/>
          <w:lang w:val="nl-NL"/>
        </w:rPr>
        <w:t>ải</w:t>
      </w:r>
      <w:r>
        <w:rPr>
          <w:sz w:val="28"/>
          <w:szCs w:val="28"/>
          <w:lang w:val="nl-NL"/>
        </w:rPr>
        <w:t xml:space="preserve"> n</w:t>
      </w:r>
      <w:r w:rsidRPr="00677EA0">
        <w:rPr>
          <w:sz w:val="28"/>
          <w:szCs w:val="28"/>
          <w:lang w:val="nl-NL"/>
        </w:rPr>
        <w:t>ộp</w:t>
      </w:r>
      <w:r>
        <w:rPr>
          <w:sz w:val="28"/>
          <w:szCs w:val="28"/>
          <w:lang w:val="nl-NL"/>
        </w:rPr>
        <w:t xml:space="preserve"> 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ch</w:t>
      </w:r>
      <w:r w:rsidRPr="00677EA0">
        <w:rPr>
          <w:sz w:val="28"/>
          <w:szCs w:val="28"/>
          <w:lang w:val="nl-NL"/>
        </w:rPr>
        <w:t>ê</w:t>
      </w:r>
      <w:r>
        <w:rPr>
          <w:sz w:val="28"/>
          <w:szCs w:val="28"/>
          <w:lang w:val="nl-NL"/>
        </w:rPr>
        <w:t>nh l</w:t>
      </w:r>
      <w:r w:rsidRPr="00677EA0">
        <w:rPr>
          <w:sz w:val="28"/>
          <w:szCs w:val="28"/>
          <w:lang w:val="nl-NL"/>
        </w:rPr>
        <w:t>ệ</w:t>
      </w:r>
      <w:r w:rsidR="00313603">
        <w:rPr>
          <w:sz w:val="28"/>
          <w:szCs w:val="28"/>
          <w:lang w:val="nl-NL"/>
        </w:rPr>
        <w:t>c</w:t>
      </w:r>
      <w:r w:rsidRPr="00677EA0">
        <w:rPr>
          <w:sz w:val="28"/>
          <w:szCs w:val="28"/>
          <w:lang w:val="nl-NL"/>
        </w:rPr>
        <w:t>h</w:t>
      </w:r>
      <w:r>
        <w:rPr>
          <w:sz w:val="28"/>
          <w:szCs w:val="28"/>
          <w:lang w:val="nl-NL"/>
        </w:rPr>
        <w:t xml:space="preserve"> v</w:t>
      </w:r>
      <w:r w:rsidRPr="00677EA0">
        <w:rPr>
          <w:sz w:val="28"/>
          <w:szCs w:val="28"/>
          <w:lang w:val="nl-NL"/>
        </w:rPr>
        <w:t>à</w:t>
      </w:r>
      <w:r>
        <w:rPr>
          <w:sz w:val="28"/>
          <w:szCs w:val="28"/>
          <w:lang w:val="nl-NL"/>
        </w:rPr>
        <w:t>o ng</w:t>
      </w:r>
      <w:r w:rsidRPr="00677EA0">
        <w:rPr>
          <w:sz w:val="28"/>
          <w:szCs w:val="28"/>
          <w:lang w:val="nl-NL"/>
        </w:rPr>
        <w:t>â</w:t>
      </w:r>
      <w:r>
        <w:rPr>
          <w:sz w:val="28"/>
          <w:szCs w:val="28"/>
          <w:lang w:val="nl-NL"/>
        </w:rPr>
        <w:t>n s</w:t>
      </w:r>
      <w:r w:rsidRPr="00677EA0">
        <w:rPr>
          <w:sz w:val="28"/>
          <w:szCs w:val="28"/>
          <w:lang w:val="nl-NL"/>
        </w:rPr>
        <w:t>ác</w:t>
      </w:r>
      <w:r>
        <w:rPr>
          <w:sz w:val="28"/>
          <w:szCs w:val="28"/>
          <w:lang w:val="nl-NL"/>
        </w:rPr>
        <w:t>h nh</w:t>
      </w:r>
      <w:r w:rsidRPr="00677EA0">
        <w:rPr>
          <w:sz w:val="28"/>
          <w:szCs w:val="28"/>
          <w:lang w:val="nl-NL"/>
        </w:rPr>
        <w:t>à</w:t>
      </w:r>
      <w:r>
        <w:rPr>
          <w:sz w:val="28"/>
          <w:szCs w:val="28"/>
          <w:lang w:val="nl-NL"/>
        </w:rPr>
        <w:t xml:space="preserve"> n</w:t>
      </w:r>
      <w:r w:rsidRPr="00677EA0">
        <w:rPr>
          <w:sz w:val="28"/>
          <w:szCs w:val="28"/>
          <w:lang w:val="nl-NL"/>
        </w:rPr>
        <w:t>ước</w:t>
      </w:r>
      <w:r>
        <w:rPr>
          <w:sz w:val="28"/>
          <w:szCs w:val="28"/>
          <w:lang w:val="nl-NL"/>
        </w:rPr>
        <w:t>.</w:t>
      </w:r>
    </w:p>
    <w:p w:rsidR="001715A4" w:rsidRDefault="001715A4" w:rsidP="001715A4">
      <w:pPr>
        <w:widowControl w:val="0"/>
        <w:spacing w:after="120"/>
        <w:ind w:firstLine="567"/>
        <w:rPr>
          <w:sz w:val="28"/>
          <w:szCs w:val="28"/>
          <w:lang w:val="nl-NL"/>
        </w:rPr>
      </w:pPr>
      <w:r>
        <w:rPr>
          <w:sz w:val="28"/>
          <w:szCs w:val="28"/>
          <w:lang w:val="nl-NL"/>
        </w:rPr>
        <w:t>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ph</w:t>
      </w:r>
      <w:r w:rsidRPr="00677EA0">
        <w:rPr>
          <w:sz w:val="28"/>
          <w:szCs w:val="28"/>
          <w:lang w:val="nl-NL"/>
        </w:rPr>
        <w:t>ải</w:t>
      </w:r>
      <w:r>
        <w:rPr>
          <w:sz w:val="28"/>
          <w:szCs w:val="28"/>
          <w:lang w:val="nl-NL"/>
        </w:rPr>
        <w:t xml:space="preserve"> n</w:t>
      </w:r>
      <w:r w:rsidRPr="00677EA0">
        <w:rPr>
          <w:sz w:val="28"/>
          <w:szCs w:val="28"/>
          <w:lang w:val="nl-NL"/>
        </w:rPr>
        <w:t>ộp</w:t>
      </w:r>
      <w:r>
        <w:rPr>
          <w:sz w:val="28"/>
          <w:szCs w:val="28"/>
          <w:lang w:val="nl-NL"/>
        </w:rPr>
        <w:t xml:space="preserve"> ng</w:t>
      </w:r>
      <w:r w:rsidRPr="00677EA0">
        <w:rPr>
          <w:sz w:val="28"/>
          <w:szCs w:val="28"/>
          <w:lang w:val="nl-NL"/>
        </w:rPr>
        <w:t>â</w:t>
      </w:r>
      <w:r>
        <w:rPr>
          <w:sz w:val="28"/>
          <w:szCs w:val="28"/>
          <w:lang w:val="nl-NL"/>
        </w:rPr>
        <w:t>n s</w:t>
      </w:r>
      <w:r w:rsidRPr="00677EA0">
        <w:rPr>
          <w:sz w:val="28"/>
          <w:szCs w:val="28"/>
          <w:lang w:val="nl-NL"/>
        </w:rPr>
        <w:t>ác</w:t>
      </w:r>
      <w:r>
        <w:rPr>
          <w:sz w:val="28"/>
          <w:szCs w:val="28"/>
          <w:lang w:val="nl-NL"/>
        </w:rPr>
        <w:t>h nh</w:t>
      </w:r>
      <w:r w:rsidRPr="00677EA0">
        <w:rPr>
          <w:sz w:val="28"/>
          <w:szCs w:val="28"/>
          <w:lang w:val="nl-NL"/>
        </w:rPr>
        <w:t>à</w:t>
      </w:r>
      <w:r>
        <w:rPr>
          <w:sz w:val="28"/>
          <w:szCs w:val="28"/>
          <w:lang w:val="nl-NL"/>
        </w:rPr>
        <w:t xml:space="preserve"> n</w:t>
      </w:r>
      <w:r w:rsidRPr="00677EA0">
        <w:rPr>
          <w:sz w:val="28"/>
          <w:szCs w:val="28"/>
          <w:lang w:val="nl-NL"/>
        </w:rPr>
        <w:t>ước</w:t>
      </w:r>
      <w:r>
        <w:rPr>
          <w:sz w:val="28"/>
          <w:szCs w:val="28"/>
          <w:lang w:val="nl-NL"/>
        </w:rPr>
        <w:t xml:space="preserve"> = 80% t</w:t>
      </w:r>
      <w:r w:rsidRPr="00677EA0">
        <w:rPr>
          <w:sz w:val="28"/>
          <w:szCs w:val="28"/>
          <w:lang w:val="nl-NL"/>
        </w:rPr>
        <w:t>ổng</w:t>
      </w:r>
      <w:r>
        <w:rPr>
          <w:sz w:val="28"/>
          <w:szCs w:val="28"/>
          <w:lang w:val="nl-NL"/>
        </w:rPr>
        <w:t xml:space="preserve"> 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ph</w:t>
      </w:r>
      <w:r w:rsidRPr="00677EA0">
        <w:rPr>
          <w:sz w:val="28"/>
          <w:szCs w:val="28"/>
          <w:lang w:val="nl-NL"/>
        </w:rPr>
        <w:t>í</w:t>
      </w:r>
      <w:r>
        <w:rPr>
          <w:sz w:val="28"/>
          <w:szCs w:val="28"/>
          <w:lang w:val="nl-NL"/>
        </w:rPr>
        <w:t xml:space="preserve"> thu </w:t>
      </w:r>
      <w:r w:rsidRPr="00677EA0">
        <w:rPr>
          <w:sz w:val="28"/>
          <w:szCs w:val="28"/>
          <w:lang w:val="nl-NL"/>
        </w:rPr>
        <w:t>đượ</w:t>
      </w:r>
      <w:r>
        <w:rPr>
          <w:sz w:val="28"/>
          <w:szCs w:val="28"/>
          <w:lang w:val="nl-NL"/>
        </w:rPr>
        <w:t>c - 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thu</w:t>
      </w:r>
      <w:r w:rsidRPr="00FD2251">
        <w:rPr>
          <w:sz w:val="28"/>
          <w:szCs w:val="28"/>
          <w:lang w:val="nl-NL"/>
        </w:rPr>
        <w:t>ê</w:t>
      </w:r>
      <w:r>
        <w:rPr>
          <w:sz w:val="28"/>
          <w:szCs w:val="28"/>
          <w:lang w:val="nl-NL"/>
        </w:rPr>
        <w:t xml:space="preserve"> trung t</w:t>
      </w:r>
      <w:r w:rsidRPr="00677EA0">
        <w:rPr>
          <w:sz w:val="28"/>
          <w:szCs w:val="28"/>
          <w:lang w:val="nl-NL"/>
        </w:rPr>
        <w:t>â</w:t>
      </w:r>
      <w:r>
        <w:rPr>
          <w:sz w:val="28"/>
          <w:szCs w:val="28"/>
          <w:lang w:val="nl-NL"/>
        </w:rPr>
        <w:t>m s</w:t>
      </w:r>
      <w:r w:rsidRPr="00677EA0">
        <w:rPr>
          <w:sz w:val="28"/>
          <w:szCs w:val="28"/>
          <w:lang w:val="nl-NL"/>
        </w:rPr>
        <w:t>á</w:t>
      </w:r>
      <w:r>
        <w:rPr>
          <w:sz w:val="28"/>
          <w:szCs w:val="28"/>
          <w:lang w:val="nl-NL"/>
        </w:rPr>
        <w:t>t h</w:t>
      </w:r>
      <w:r w:rsidRPr="00677EA0">
        <w:rPr>
          <w:sz w:val="28"/>
          <w:szCs w:val="28"/>
          <w:lang w:val="nl-NL"/>
        </w:rPr>
        <w:t>ạch</w:t>
      </w:r>
      <w:r>
        <w:rPr>
          <w:sz w:val="28"/>
          <w:szCs w:val="28"/>
          <w:lang w:val="nl-NL"/>
        </w:rPr>
        <w:t xml:space="preserve">. </w:t>
      </w:r>
    </w:p>
    <w:p w:rsidR="001715A4" w:rsidRPr="00290536" w:rsidRDefault="001715A4" w:rsidP="001715A4">
      <w:pPr>
        <w:widowControl w:val="0"/>
        <w:spacing w:after="120"/>
        <w:ind w:firstLine="567"/>
        <w:rPr>
          <w:sz w:val="28"/>
          <w:szCs w:val="28"/>
          <w:lang w:val="nl-NL"/>
        </w:rPr>
      </w:pPr>
      <w:r w:rsidRPr="001715A4">
        <w:rPr>
          <w:iCs/>
          <w:sz w:val="28"/>
          <w:szCs w:val="28"/>
          <w:lang w:val="nl-NL"/>
        </w:rPr>
        <w:t>Ví dụ 1</w:t>
      </w:r>
      <w:r w:rsidRPr="001715A4">
        <w:rPr>
          <w:sz w:val="28"/>
          <w:szCs w:val="28"/>
          <w:lang w:val="nl-NL"/>
        </w:rPr>
        <w:t>:</w:t>
      </w:r>
      <w:r>
        <w:rPr>
          <w:sz w:val="28"/>
          <w:szCs w:val="28"/>
          <w:lang w:val="nl-NL"/>
        </w:rPr>
        <w:t xml:space="preserve"> S</w:t>
      </w:r>
      <w:r w:rsidRPr="003D3E28">
        <w:rPr>
          <w:sz w:val="28"/>
          <w:szCs w:val="28"/>
          <w:lang w:val="nl-NL"/>
        </w:rPr>
        <w:t>ở</w:t>
      </w:r>
      <w:r>
        <w:rPr>
          <w:sz w:val="28"/>
          <w:szCs w:val="28"/>
          <w:lang w:val="nl-NL"/>
        </w:rPr>
        <w:t xml:space="preserve"> Giao th</w:t>
      </w:r>
      <w:r w:rsidRPr="003D3E28">
        <w:rPr>
          <w:sz w:val="28"/>
          <w:szCs w:val="28"/>
          <w:lang w:val="nl-NL"/>
        </w:rPr>
        <w:t>ô</w:t>
      </w:r>
      <w:r>
        <w:rPr>
          <w:sz w:val="28"/>
          <w:szCs w:val="28"/>
          <w:lang w:val="nl-NL"/>
        </w:rPr>
        <w:t>ng v</w:t>
      </w:r>
      <w:r w:rsidRPr="003D3E28">
        <w:rPr>
          <w:sz w:val="28"/>
          <w:szCs w:val="28"/>
          <w:lang w:val="nl-NL"/>
        </w:rPr>
        <w:t>ận</w:t>
      </w:r>
      <w:r>
        <w:rPr>
          <w:sz w:val="28"/>
          <w:szCs w:val="28"/>
          <w:lang w:val="nl-NL"/>
        </w:rPr>
        <w:t xml:space="preserve"> t</w:t>
      </w:r>
      <w:r w:rsidRPr="003D3E28">
        <w:rPr>
          <w:sz w:val="28"/>
          <w:szCs w:val="28"/>
          <w:lang w:val="nl-NL"/>
        </w:rPr>
        <w:t>ải</w:t>
      </w:r>
      <w:r>
        <w:rPr>
          <w:sz w:val="28"/>
          <w:szCs w:val="28"/>
          <w:lang w:val="nl-NL"/>
        </w:rPr>
        <w:t xml:space="preserve"> H</w:t>
      </w:r>
      <w:r w:rsidRPr="003D3E28">
        <w:rPr>
          <w:sz w:val="28"/>
          <w:szCs w:val="28"/>
          <w:lang w:val="nl-NL"/>
        </w:rPr>
        <w:t>à</w:t>
      </w:r>
      <w:r>
        <w:rPr>
          <w:sz w:val="28"/>
          <w:szCs w:val="28"/>
          <w:lang w:val="nl-NL"/>
        </w:rPr>
        <w:t xml:space="preserve"> N</w:t>
      </w:r>
      <w:r w:rsidRPr="003D3E28">
        <w:rPr>
          <w:sz w:val="28"/>
          <w:szCs w:val="28"/>
          <w:lang w:val="nl-NL"/>
        </w:rPr>
        <w:t>ội</w:t>
      </w:r>
      <w:r>
        <w:rPr>
          <w:sz w:val="28"/>
          <w:szCs w:val="28"/>
          <w:lang w:val="nl-NL"/>
        </w:rPr>
        <w:t xml:space="preserve"> th</w:t>
      </w:r>
      <w:r w:rsidRPr="003D3E28">
        <w:rPr>
          <w:sz w:val="28"/>
          <w:szCs w:val="28"/>
          <w:lang w:val="nl-NL"/>
        </w:rPr>
        <w:t>ực</w:t>
      </w:r>
      <w:r>
        <w:rPr>
          <w:sz w:val="28"/>
          <w:szCs w:val="28"/>
          <w:lang w:val="nl-NL"/>
        </w:rPr>
        <w:t xml:space="preserve"> hi</w:t>
      </w:r>
      <w:r w:rsidRPr="003D3E28">
        <w:rPr>
          <w:sz w:val="28"/>
          <w:szCs w:val="28"/>
          <w:lang w:val="nl-NL"/>
        </w:rPr>
        <w:t>ện</w:t>
      </w:r>
      <w:r>
        <w:rPr>
          <w:sz w:val="28"/>
          <w:szCs w:val="28"/>
          <w:lang w:val="nl-NL"/>
        </w:rPr>
        <w:t xml:space="preserve"> s</w:t>
      </w:r>
      <w:r w:rsidRPr="003D3E28">
        <w:rPr>
          <w:sz w:val="28"/>
          <w:szCs w:val="28"/>
          <w:lang w:val="nl-NL"/>
        </w:rPr>
        <w:t>á</w:t>
      </w:r>
      <w:r>
        <w:rPr>
          <w:sz w:val="28"/>
          <w:szCs w:val="28"/>
          <w:lang w:val="nl-NL"/>
        </w:rPr>
        <w:t>t h</w:t>
      </w:r>
      <w:r w:rsidRPr="003D3E28">
        <w:rPr>
          <w:sz w:val="28"/>
          <w:szCs w:val="28"/>
          <w:lang w:val="nl-NL"/>
        </w:rPr>
        <w:t>ạch</w:t>
      </w:r>
      <w:r>
        <w:rPr>
          <w:sz w:val="28"/>
          <w:szCs w:val="28"/>
          <w:lang w:val="nl-NL"/>
        </w:rPr>
        <w:t xml:space="preserve"> c</w:t>
      </w:r>
      <w:r w:rsidRPr="003D3E28">
        <w:rPr>
          <w:sz w:val="28"/>
          <w:szCs w:val="28"/>
          <w:lang w:val="nl-NL"/>
        </w:rPr>
        <w:t>ấ</w:t>
      </w:r>
      <w:r>
        <w:rPr>
          <w:sz w:val="28"/>
          <w:szCs w:val="28"/>
          <w:lang w:val="nl-NL"/>
        </w:rPr>
        <w:t>p gi</w:t>
      </w:r>
      <w:r w:rsidRPr="003D3E28">
        <w:rPr>
          <w:sz w:val="28"/>
          <w:szCs w:val="28"/>
          <w:lang w:val="nl-NL"/>
        </w:rPr>
        <w:t>ấy</w:t>
      </w:r>
      <w:r>
        <w:rPr>
          <w:sz w:val="28"/>
          <w:szCs w:val="28"/>
          <w:lang w:val="nl-NL"/>
        </w:rPr>
        <w:t xml:space="preserve"> ph</w:t>
      </w:r>
      <w:r w:rsidRPr="003D3E28">
        <w:rPr>
          <w:sz w:val="28"/>
          <w:szCs w:val="28"/>
          <w:lang w:val="nl-NL"/>
        </w:rPr>
        <w:t>ép</w:t>
      </w:r>
      <w:r>
        <w:rPr>
          <w:sz w:val="28"/>
          <w:szCs w:val="28"/>
          <w:lang w:val="nl-NL"/>
        </w:rPr>
        <w:t xml:space="preserve"> l</w:t>
      </w:r>
      <w:r w:rsidRPr="003D3E28">
        <w:rPr>
          <w:sz w:val="28"/>
          <w:szCs w:val="28"/>
          <w:lang w:val="nl-NL"/>
        </w:rPr>
        <w:t>á</w:t>
      </w:r>
      <w:r>
        <w:rPr>
          <w:sz w:val="28"/>
          <w:szCs w:val="28"/>
          <w:lang w:val="nl-NL"/>
        </w:rPr>
        <w:t>i xe c</w:t>
      </w:r>
      <w:r w:rsidRPr="003D3E28">
        <w:rPr>
          <w:sz w:val="28"/>
          <w:szCs w:val="28"/>
          <w:lang w:val="nl-NL"/>
        </w:rPr>
        <w:t>ó</w:t>
      </w:r>
      <w:r>
        <w:rPr>
          <w:sz w:val="28"/>
          <w:szCs w:val="28"/>
          <w:lang w:val="nl-NL"/>
        </w:rPr>
        <w:t xml:space="preserve"> s</w:t>
      </w:r>
      <w:r w:rsidRPr="003D3E28">
        <w:rPr>
          <w:sz w:val="28"/>
          <w:szCs w:val="28"/>
          <w:lang w:val="nl-NL"/>
        </w:rPr>
        <w:t>ố</w:t>
      </w:r>
      <w:r>
        <w:rPr>
          <w:sz w:val="28"/>
          <w:szCs w:val="28"/>
          <w:lang w:val="nl-NL"/>
        </w:rPr>
        <w:t xml:space="preserve"> ti</w:t>
      </w:r>
      <w:r w:rsidRPr="003D3E28">
        <w:rPr>
          <w:sz w:val="28"/>
          <w:szCs w:val="28"/>
          <w:lang w:val="nl-NL"/>
        </w:rPr>
        <w:t>ền</w:t>
      </w:r>
      <w:r>
        <w:rPr>
          <w:sz w:val="28"/>
          <w:szCs w:val="28"/>
          <w:lang w:val="nl-NL"/>
        </w:rPr>
        <w:t xml:space="preserve"> thu ph</w:t>
      </w:r>
      <w:r w:rsidRPr="003D3E28">
        <w:rPr>
          <w:sz w:val="28"/>
          <w:szCs w:val="28"/>
          <w:lang w:val="nl-NL"/>
        </w:rPr>
        <w:t>í</w:t>
      </w:r>
      <w:r>
        <w:rPr>
          <w:sz w:val="28"/>
          <w:szCs w:val="28"/>
          <w:lang w:val="nl-NL"/>
        </w:rPr>
        <w:t xml:space="preserve"> s</w:t>
      </w:r>
      <w:r w:rsidRPr="003D3E28">
        <w:rPr>
          <w:sz w:val="28"/>
          <w:szCs w:val="28"/>
          <w:lang w:val="nl-NL"/>
        </w:rPr>
        <w:t>á</w:t>
      </w:r>
      <w:r>
        <w:rPr>
          <w:sz w:val="28"/>
          <w:szCs w:val="28"/>
          <w:lang w:val="nl-NL"/>
        </w:rPr>
        <w:t>t h</w:t>
      </w:r>
      <w:r w:rsidRPr="003D3E28">
        <w:rPr>
          <w:sz w:val="28"/>
          <w:szCs w:val="28"/>
          <w:lang w:val="nl-NL"/>
        </w:rPr>
        <w:t>ạch</w:t>
      </w:r>
      <w:r>
        <w:rPr>
          <w:sz w:val="28"/>
          <w:szCs w:val="28"/>
          <w:lang w:val="nl-NL"/>
        </w:rPr>
        <w:t xml:space="preserve"> h</w:t>
      </w:r>
      <w:r w:rsidRPr="003D3E28">
        <w:rPr>
          <w:sz w:val="28"/>
          <w:szCs w:val="28"/>
          <w:lang w:val="nl-NL"/>
        </w:rPr>
        <w:t>àng</w:t>
      </w:r>
      <w:r>
        <w:rPr>
          <w:sz w:val="28"/>
          <w:szCs w:val="28"/>
          <w:lang w:val="nl-NL"/>
        </w:rPr>
        <w:t xml:space="preserve"> n</w:t>
      </w:r>
      <w:r w:rsidRPr="003D3E28">
        <w:rPr>
          <w:sz w:val="28"/>
          <w:szCs w:val="28"/>
          <w:lang w:val="nl-NL"/>
        </w:rPr>
        <w:t>ă</w:t>
      </w:r>
      <w:r>
        <w:rPr>
          <w:sz w:val="28"/>
          <w:szCs w:val="28"/>
          <w:lang w:val="nl-NL"/>
        </w:rPr>
        <w:t>m l</w:t>
      </w:r>
      <w:r w:rsidRPr="003D3E28">
        <w:rPr>
          <w:sz w:val="28"/>
          <w:szCs w:val="28"/>
          <w:lang w:val="nl-NL"/>
        </w:rPr>
        <w:t>à</w:t>
      </w:r>
      <w:r>
        <w:rPr>
          <w:sz w:val="28"/>
          <w:szCs w:val="28"/>
          <w:lang w:val="nl-NL"/>
        </w:rPr>
        <w:t xml:space="preserve"> 10 t</w:t>
      </w:r>
      <w:r w:rsidRPr="003D3E28">
        <w:rPr>
          <w:sz w:val="28"/>
          <w:szCs w:val="28"/>
          <w:lang w:val="nl-NL"/>
        </w:rPr>
        <w:t>ỷ</w:t>
      </w:r>
      <w:r>
        <w:rPr>
          <w:sz w:val="28"/>
          <w:szCs w:val="28"/>
          <w:lang w:val="nl-NL"/>
        </w:rPr>
        <w:t xml:space="preserve"> </w:t>
      </w:r>
      <w:r w:rsidRPr="003D3E28">
        <w:rPr>
          <w:sz w:val="28"/>
          <w:szCs w:val="28"/>
          <w:lang w:val="nl-NL"/>
        </w:rPr>
        <w:t>đồng</w:t>
      </w:r>
      <w:r>
        <w:rPr>
          <w:sz w:val="28"/>
          <w:szCs w:val="28"/>
          <w:lang w:val="nl-NL"/>
        </w:rPr>
        <w:t xml:space="preserve"> (</w:t>
      </w:r>
      <w:r w:rsidR="00631514">
        <w:rPr>
          <w:sz w:val="28"/>
          <w:szCs w:val="28"/>
          <w:lang w:val="nl-NL"/>
        </w:rPr>
        <w:t>t</w:t>
      </w:r>
      <w:r w:rsidR="00631514" w:rsidRPr="00631514">
        <w:rPr>
          <w:sz w:val="28"/>
          <w:szCs w:val="28"/>
          <w:lang w:val="nl-NL"/>
        </w:rPr>
        <w:t>ổ</w:t>
      </w:r>
      <w:r w:rsidR="00631514">
        <w:rPr>
          <w:sz w:val="28"/>
          <w:szCs w:val="28"/>
          <w:lang w:val="nl-NL"/>
        </w:rPr>
        <w:t xml:space="preserve"> ch</w:t>
      </w:r>
      <w:r w:rsidR="00631514" w:rsidRPr="00631514">
        <w:rPr>
          <w:sz w:val="28"/>
          <w:szCs w:val="28"/>
          <w:lang w:val="nl-NL"/>
        </w:rPr>
        <w:t>ức</w:t>
      </w:r>
      <w:r>
        <w:rPr>
          <w:sz w:val="28"/>
          <w:szCs w:val="28"/>
          <w:lang w:val="nl-NL"/>
        </w:rPr>
        <w:t xml:space="preserve"> thu ph</w:t>
      </w:r>
      <w:r w:rsidRPr="003D3E28">
        <w:rPr>
          <w:sz w:val="28"/>
          <w:szCs w:val="28"/>
          <w:lang w:val="nl-NL"/>
        </w:rPr>
        <w:t>í</w:t>
      </w:r>
      <w:r>
        <w:rPr>
          <w:sz w:val="28"/>
          <w:szCs w:val="28"/>
          <w:lang w:val="nl-NL"/>
        </w:rPr>
        <w:t xml:space="preserve"> lo</w:t>
      </w:r>
      <w:r w:rsidRPr="003D3E28">
        <w:rPr>
          <w:sz w:val="28"/>
          <w:szCs w:val="28"/>
          <w:lang w:val="nl-NL"/>
        </w:rPr>
        <w:t>ại</w:t>
      </w:r>
      <w:r>
        <w:rPr>
          <w:sz w:val="28"/>
          <w:szCs w:val="28"/>
          <w:lang w:val="nl-NL"/>
        </w:rPr>
        <w:t xml:space="preserve"> A). S</w:t>
      </w:r>
      <w:r w:rsidRPr="00677EA0">
        <w:rPr>
          <w:sz w:val="28"/>
          <w:szCs w:val="28"/>
          <w:lang w:val="nl-NL"/>
        </w:rPr>
        <w:t>ở</w:t>
      </w:r>
      <w:r>
        <w:rPr>
          <w:sz w:val="28"/>
          <w:szCs w:val="28"/>
          <w:lang w:val="nl-NL"/>
        </w:rPr>
        <w:t xml:space="preserve"> Giao th</w:t>
      </w:r>
      <w:r w:rsidRPr="00677EA0">
        <w:rPr>
          <w:sz w:val="28"/>
          <w:szCs w:val="28"/>
          <w:lang w:val="nl-NL"/>
        </w:rPr>
        <w:t>ô</w:t>
      </w:r>
      <w:r>
        <w:rPr>
          <w:sz w:val="28"/>
          <w:szCs w:val="28"/>
          <w:lang w:val="nl-NL"/>
        </w:rPr>
        <w:t>ng v</w:t>
      </w:r>
      <w:r w:rsidRPr="00677EA0">
        <w:rPr>
          <w:sz w:val="28"/>
          <w:szCs w:val="28"/>
          <w:lang w:val="nl-NL"/>
        </w:rPr>
        <w:t>ận</w:t>
      </w:r>
      <w:r>
        <w:rPr>
          <w:sz w:val="28"/>
          <w:szCs w:val="28"/>
          <w:lang w:val="nl-NL"/>
        </w:rPr>
        <w:t xml:space="preserve"> t</w:t>
      </w:r>
      <w:r w:rsidRPr="00677EA0">
        <w:rPr>
          <w:sz w:val="28"/>
          <w:szCs w:val="28"/>
          <w:lang w:val="nl-NL"/>
        </w:rPr>
        <w:t>ải</w:t>
      </w:r>
      <w:r>
        <w:rPr>
          <w:sz w:val="28"/>
          <w:szCs w:val="28"/>
          <w:lang w:val="nl-NL"/>
        </w:rPr>
        <w:t xml:space="preserve"> thu</w:t>
      </w:r>
      <w:r w:rsidRPr="00677EA0">
        <w:rPr>
          <w:sz w:val="28"/>
          <w:szCs w:val="28"/>
          <w:lang w:val="nl-NL"/>
        </w:rPr>
        <w:t>ê</w:t>
      </w:r>
      <w:r>
        <w:rPr>
          <w:sz w:val="28"/>
          <w:szCs w:val="28"/>
          <w:lang w:val="nl-NL"/>
        </w:rPr>
        <w:t xml:space="preserve"> trung t</w:t>
      </w:r>
      <w:r w:rsidRPr="003D3E28">
        <w:rPr>
          <w:sz w:val="28"/>
          <w:szCs w:val="28"/>
          <w:lang w:val="nl-NL"/>
        </w:rPr>
        <w:t>â</w:t>
      </w:r>
      <w:r>
        <w:rPr>
          <w:sz w:val="28"/>
          <w:szCs w:val="28"/>
          <w:lang w:val="nl-NL"/>
        </w:rPr>
        <w:t>m s</w:t>
      </w:r>
      <w:r w:rsidRPr="003D3E28">
        <w:rPr>
          <w:sz w:val="28"/>
          <w:szCs w:val="28"/>
          <w:lang w:val="nl-NL"/>
        </w:rPr>
        <w:t>á</w:t>
      </w:r>
      <w:r>
        <w:rPr>
          <w:sz w:val="28"/>
          <w:szCs w:val="28"/>
          <w:lang w:val="nl-NL"/>
        </w:rPr>
        <w:t>t h</w:t>
      </w:r>
      <w:r w:rsidRPr="003D3E28">
        <w:rPr>
          <w:sz w:val="28"/>
          <w:szCs w:val="28"/>
          <w:lang w:val="nl-NL"/>
        </w:rPr>
        <w:t>ạch</w:t>
      </w:r>
      <w:r>
        <w:rPr>
          <w:sz w:val="28"/>
          <w:szCs w:val="28"/>
          <w:lang w:val="nl-NL"/>
        </w:rPr>
        <w:t xml:space="preserve"> c</w:t>
      </w:r>
      <w:r w:rsidRPr="00677EA0">
        <w:rPr>
          <w:sz w:val="28"/>
          <w:szCs w:val="28"/>
          <w:lang w:val="nl-NL"/>
        </w:rPr>
        <w:t>ủa</w:t>
      </w:r>
      <w:r>
        <w:rPr>
          <w:sz w:val="28"/>
          <w:szCs w:val="28"/>
          <w:lang w:val="nl-NL"/>
        </w:rPr>
        <w:t xml:space="preserve"> Doanh nghi</w:t>
      </w:r>
      <w:r w:rsidRPr="00677EA0">
        <w:rPr>
          <w:sz w:val="28"/>
          <w:szCs w:val="28"/>
          <w:lang w:val="nl-NL"/>
        </w:rPr>
        <w:t>ệp</w:t>
      </w:r>
      <w:r>
        <w:rPr>
          <w:sz w:val="28"/>
          <w:szCs w:val="28"/>
          <w:lang w:val="nl-NL"/>
        </w:rPr>
        <w:t xml:space="preserve"> X (trung t</w:t>
      </w:r>
      <w:r w:rsidRPr="00677EA0">
        <w:rPr>
          <w:sz w:val="28"/>
          <w:szCs w:val="28"/>
          <w:lang w:val="nl-NL"/>
        </w:rPr>
        <w:t>â</w:t>
      </w:r>
      <w:r>
        <w:rPr>
          <w:sz w:val="28"/>
          <w:szCs w:val="28"/>
          <w:lang w:val="nl-NL"/>
        </w:rPr>
        <w:t xml:space="preserve">m </w:t>
      </w:r>
      <w:r w:rsidRPr="00677EA0">
        <w:rPr>
          <w:sz w:val="28"/>
          <w:szCs w:val="28"/>
          <w:lang w:val="nl-NL"/>
        </w:rPr>
        <w:t>đượ</w:t>
      </w:r>
      <w:r>
        <w:rPr>
          <w:sz w:val="28"/>
          <w:szCs w:val="28"/>
          <w:lang w:val="nl-NL"/>
        </w:rPr>
        <w:t xml:space="preserve">c </w:t>
      </w:r>
      <w:r w:rsidRPr="00677EA0">
        <w:rPr>
          <w:sz w:val="28"/>
          <w:szCs w:val="28"/>
          <w:lang w:val="nl-NL"/>
        </w:rPr>
        <w:t>đầu</w:t>
      </w:r>
      <w:r>
        <w:rPr>
          <w:sz w:val="28"/>
          <w:szCs w:val="28"/>
          <w:lang w:val="nl-NL"/>
        </w:rPr>
        <w:t xml:space="preserve"> t</w:t>
      </w:r>
      <w:r w:rsidRPr="00677EA0">
        <w:rPr>
          <w:sz w:val="28"/>
          <w:szCs w:val="28"/>
          <w:lang w:val="nl-NL"/>
        </w:rPr>
        <w:t>ư</w:t>
      </w:r>
      <w:r>
        <w:rPr>
          <w:sz w:val="28"/>
          <w:szCs w:val="28"/>
          <w:lang w:val="nl-NL"/>
        </w:rPr>
        <w:t xml:space="preserve"> b</w:t>
      </w:r>
      <w:r w:rsidRPr="00677EA0">
        <w:rPr>
          <w:sz w:val="28"/>
          <w:szCs w:val="28"/>
          <w:lang w:val="nl-NL"/>
        </w:rPr>
        <w:t>ằ</w:t>
      </w:r>
      <w:r>
        <w:rPr>
          <w:sz w:val="28"/>
          <w:szCs w:val="28"/>
          <w:lang w:val="nl-NL"/>
        </w:rPr>
        <w:t>ng v</w:t>
      </w:r>
      <w:r w:rsidRPr="00677EA0">
        <w:rPr>
          <w:sz w:val="28"/>
          <w:szCs w:val="28"/>
          <w:lang w:val="nl-NL"/>
        </w:rPr>
        <w:t>ốn</w:t>
      </w:r>
      <w:r>
        <w:rPr>
          <w:sz w:val="28"/>
          <w:szCs w:val="28"/>
          <w:lang w:val="nl-NL"/>
        </w:rPr>
        <w:t xml:space="preserve"> ngo</w:t>
      </w:r>
      <w:r w:rsidRPr="00677EA0">
        <w:rPr>
          <w:sz w:val="28"/>
          <w:szCs w:val="28"/>
          <w:lang w:val="nl-NL"/>
        </w:rPr>
        <w:t>ài</w:t>
      </w:r>
      <w:r>
        <w:rPr>
          <w:sz w:val="28"/>
          <w:szCs w:val="28"/>
          <w:lang w:val="nl-NL"/>
        </w:rPr>
        <w:t xml:space="preserve"> ng</w:t>
      </w:r>
      <w:r w:rsidRPr="003D3E28">
        <w:rPr>
          <w:sz w:val="28"/>
          <w:szCs w:val="28"/>
          <w:lang w:val="nl-NL"/>
        </w:rPr>
        <w:t>â</w:t>
      </w:r>
      <w:r>
        <w:rPr>
          <w:sz w:val="28"/>
          <w:szCs w:val="28"/>
          <w:lang w:val="nl-NL"/>
        </w:rPr>
        <w:t>n s</w:t>
      </w:r>
      <w:r w:rsidRPr="003D3E28">
        <w:rPr>
          <w:sz w:val="28"/>
          <w:szCs w:val="28"/>
          <w:lang w:val="nl-NL"/>
        </w:rPr>
        <w:t>ác</w:t>
      </w:r>
      <w:r>
        <w:rPr>
          <w:sz w:val="28"/>
          <w:szCs w:val="28"/>
          <w:lang w:val="nl-NL"/>
        </w:rPr>
        <w:t>h nh</w:t>
      </w:r>
      <w:r w:rsidRPr="003D3E28">
        <w:rPr>
          <w:sz w:val="28"/>
          <w:szCs w:val="28"/>
          <w:lang w:val="nl-NL"/>
        </w:rPr>
        <w:t>à</w:t>
      </w:r>
      <w:r>
        <w:rPr>
          <w:sz w:val="28"/>
          <w:szCs w:val="28"/>
          <w:lang w:val="nl-NL"/>
        </w:rPr>
        <w:t xml:space="preserve"> n</w:t>
      </w:r>
      <w:r w:rsidRPr="003D3E28">
        <w:rPr>
          <w:sz w:val="28"/>
          <w:szCs w:val="28"/>
          <w:lang w:val="nl-NL"/>
        </w:rPr>
        <w:t>ước</w:t>
      </w:r>
      <w:r>
        <w:rPr>
          <w:sz w:val="28"/>
          <w:szCs w:val="28"/>
          <w:lang w:val="nl-NL"/>
        </w:rPr>
        <w:t>) v</w:t>
      </w:r>
      <w:r w:rsidRPr="00677EA0">
        <w:rPr>
          <w:sz w:val="28"/>
          <w:szCs w:val="28"/>
          <w:lang w:val="nl-NL"/>
        </w:rPr>
        <w:t>ới</w:t>
      </w:r>
      <w:r>
        <w:rPr>
          <w:sz w:val="28"/>
          <w:szCs w:val="28"/>
          <w:lang w:val="nl-NL"/>
        </w:rPr>
        <w:t xml:space="preserve"> m</w:t>
      </w:r>
      <w:r w:rsidRPr="00677EA0">
        <w:rPr>
          <w:sz w:val="28"/>
          <w:szCs w:val="28"/>
          <w:lang w:val="nl-NL"/>
        </w:rPr>
        <w:t>ức</w:t>
      </w:r>
      <w:r>
        <w:rPr>
          <w:sz w:val="28"/>
          <w:szCs w:val="28"/>
          <w:lang w:val="nl-NL"/>
        </w:rPr>
        <w:t xml:space="preserve"> ti</w:t>
      </w:r>
      <w:r w:rsidRPr="00677EA0">
        <w:rPr>
          <w:sz w:val="28"/>
          <w:szCs w:val="28"/>
          <w:lang w:val="nl-NL"/>
        </w:rPr>
        <w:t>ền</w:t>
      </w:r>
      <w:r>
        <w:rPr>
          <w:sz w:val="28"/>
          <w:szCs w:val="28"/>
          <w:lang w:val="nl-NL"/>
        </w:rPr>
        <w:t xml:space="preserve"> thu</w:t>
      </w:r>
      <w:r w:rsidRPr="00677EA0">
        <w:rPr>
          <w:sz w:val="28"/>
          <w:szCs w:val="28"/>
          <w:lang w:val="nl-NL"/>
        </w:rPr>
        <w:t>ê</w:t>
      </w:r>
      <w:r>
        <w:rPr>
          <w:sz w:val="28"/>
          <w:szCs w:val="28"/>
          <w:lang w:val="nl-NL"/>
        </w:rPr>
        <w:t xml:space="preserve"> b</w:t>
      </w:r>
      <w:r w:rsidRPr="00677EA0">
        <w:rPr>
          <w:sz w:val="28"/>
          <w:szCs w:val="28"/>
          <w:lang w:val="nl-NL"/>
        </w:rPr>
        <w:t>ằ</w:t>
      </w:r>
      <w:r>
        <w:rPr>
          <w:sz w:val="28"/>
          <w:szCs w:val="28"/>
          <w:lang w:val="nl-NL"/>
        </w:rPr>
        <w:t>ng 60% t</w:t>
      </w:r>
      <w:r w:rsidRPr="00677EA0">
        <w:rPr>
          <w:sz w:val="28"/>
          <w:szCs w:val="28"/>
          <w:lang w:val="nl-NL"/>
        </w:rPr>
        <w:t>ổng</w:t>
      </w:r>
      <w:r>
        <w:rPr>
          <w:sz w:val="28"/>
          <w:szCs w:val="28"/>
          <w:lang w:val="nl-NL"/>
        </w:rPr>
        <w:t xml:space="preserve"> 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ph</w:t>
      </w:r>
      <w:r w:rsidRPr="00677EA0">
        <w:rPr>
          <w:sz w:val="28"/>
          <w:szCs w:val="28"/>
          <w:lang w:val="nl-NL"/>
        </w:rPr>
        <w:t>í</w:t>
      </w:r>
      <w:r>
        <w:rPr>
          <w:sz w:val="28"/>
          <w:szCs w:val="28"/>
          <w:lang w:val="nl-NL"/>
        </w:rPr>
        <w:t xml:space="preserve"> thu </w:t>
      </w:r>
      <w:r w:rsidRPr="00677EA0">
        <w:rPr>
          <w:sz w:val="28"/>
          <w:szCs w:val="28"/>
          <w:lang w:val="nl-NL"/>
        </w:rPr>
        <w:t>đượ</w:t>
      </w:r>
      <w:r>
        <w:rPr>
          <w:sz w:val="28"/>
          <w:szCs w:val="28"/>
          <w:lang w:val="nl-NL"/>
        </w:rPr>
        <w:t>c. S</w:t>
      </w:r>
      <w:r w:rsidRPr="00874F32">
        <w:rPr>
          <w:sz w:val="28"/>
          <w:szCs w:val="28"/>
          <w:lang w:val="nl-NL"/>
        </w:rPr>
        <w:t>ở</w:t>
      </w:r>
      <w:r>
        <w:rPr>
          <w:sz w:val="28"/>
          <w:szCs w:val="28"/>
          <w:lang w:val="nl-NL"/>
        </w:rPr>
        <w:t xml:space="preserve"> Giao th</w:t>
      </w:r>
      <w:r w:rsidRPr="00874F32">
        <w:rPr>
          <w:sz w:val="28"/>
          <w:szCs w:val="28"/>
          <w:lang w:val="nl-NL"/>
        </w:rPr>
        <w:t>ô</w:t>
      </w:r>
      <w:r>
        <w:rPr>
          <w:sz w:val="28"/>
          <w:szCs w:val="28"/>
          <w:lang w:val="nl-NL"/>
        </w:rPr>
        <w:t>ng v</w:t>
      </w:r>
      <w:r w:rsidRPr="00874F32">
        <w:rPr>
          <w:sz w:val="28"/>
          <w:szCs w:val="28"/>
          <w:lang w:val="nl-NL"/>
        </w:rPr>
        <w:t>ận</w:t>
      </w:r>
      <w:r>
        <w:rPr>
          <w:sz w:val="28"/>
          <w:szCs w:val="28"/>
          <w:lang w:val="nl-NL"/>
        </w:rPr>
        <w:t xml:space="preserve"> t</w:t>
      </w:r>
      <w:r w:rsidRPr="00874F32">
        <w:rPr>
          <w:sz w:val="28"/>
          <w:szCs w:val="28"/>
          <w:lang w:val="nl-NL"/>
        </w:rPr>
        <w:t>ải</w:t>
      </w:r>
      <w:r>
        <w:rPr>
          <w:sz w:val="28"/>
          <w:szCs w:val="28"/>
          <w:lang w:val="nl-NL"/>
        </w:rPr>
        <w:t xml:space="preserve"> ph</w:t>
      </w:r>
      <w:r w:rsidRPr="00290536">
        <w:rPr>
          <w:sz w:val="28"/>
          <w:szCs w:val="28"/>
          <w:lang w:val="nl-NL"/>
        </w:rPr>
        <w:t>ải</w:t>
      </w:r>
      <w:r>
        <w:rPr>
          <w:sz w:val="28"/>
          <w:szCs w:val="28"/>
          <w:lang w:val="nl-NL"/>
        </w:rPr>
        <w:t xml:space="preserve"> n</w:t>
      </w:r>
      <w:r w:rsidRPr="00290536">
        <w:rPr>
          <w:sz w:val="28"/>
          <w:szCs w:val="28"/>
          <w:lang w:val="nl-NL"/>
        </w:rPr>
        <w:t>ộp</w:t>
      </w:r>
      <w:r>
        <w:rPr>
          <w:sz w:val="28"/>
          <w:szCs w:val="28"/>
          <w:lang w:val="nl-NL"/>
        </w:rPr>
        <w:t xml:space="preserve"> 20% s</w:t>
      </w:r>
      <w:r w:rsidRPr="00290536">
        <w:rPr>
          <w:sz w:val="28"/>
          <w:szCs w:val="28"/>
          <w:lang w:val="nl-NL"/>
        </w:rPr>
        <w:t>ố</w:t>
      </w:r>
      <w:r>
        <w:rPr>
          <w:sz w:val="28"/>
          <w:szCs w:val="28"/>
          <w:lang w:val="nl-NL"/>
        </w:rPr>
        <w:t xml:space="preserve"> ti</w:t>
      </w:r>
      <w:r w:rsidRPr="00290536">
        <w:rPr>
          <w:sz w:val="28"/>
          <w:szCs w:val="28"/>
          <w:lang w:val="nl-NL"/>
        </w:rPr>
        <w:t>ền</w:t>
      </w:r>
      <w:r>
        <w:rPr>
          <w:sz w:val="28"/>
          <w:szCs w:val="28"/>
          <w:lang w:val="nl-NL"/>
        </w:rPr>
        <w:t xml:space="preserve"> ph</w:t>
      </w:r>
      <w:r w:rsidRPr="00290536">
        <w:rPr>
          <w:sz w:val="28"/>
          <w:szCs w:val="28"/>
          <w:lang w:val="nl-NL"/>
        </w:rPr>
        <w:t>í</w:t>
      </w:r>
      <w:r>
        <w:rPr>
          <w:sz w:val="28"/>
          <w:szCs w:val="28"/>
          <w:lang w:val="nl-NL"/>
        </w:rPr>
        <w:t xml:space="preserve"> thu </w:t>
      </w:r>
      <w:r w:rsidRPr="00290536">
        <w:rPr>
          <w:sz w:val="28"/>
          <w:szCs w:val="28"/>
          <w:lang w:val="nl-NL"/>
        </w:rPr>
        <w:t>đượ</w:t>
      </w:r>
      <w:r>
        <w:rPr>
          <w:sz w:val="28"/>
          <w:szCs w:val="28"/>
          <w:lang w:val="nl-NL"/>
        </w:rPr>
        <w:t>c v</w:t>
      </w:r>
      <w:r w:rsidRPr="00290536">
        <w:rPr>
          <w:sz w:val="28"/>
          <w:szCs w:val="28"/>
          <w:lang w:val="nl-NL"/>
        </w:rPr>
        <w:t>ào</w:t>
      </w:r>
      <w:r>
        <w:rPr>
          <w:sz w:val="28"/>
          <w:szCs w:val="28"/>
          <w:lang w:val="nl-NL"/>
        </w:rPr>
        <w:t xml:space="preserve"> ng</w:t>
      </w:r>
      <w:r w:rsidRPr="00290536">
        <w:rPr>
          <w:sz w:val="28"/>
          <w:szCs w:val="28"/>
          <w:lang w:val="nl-NL"/>
        </w:rPr>
        <w:t>â</w:t>
      </w:r>
      <w:r>
        <w:rPr>
          <w:sz w:val="28"/>
          <w:szCs w:val="28"/>
          <w:lang w:val="nl-NL"/>
        </w:rPr>
        <w:t>n s</w:t>
      </w:r>
      <w:r w:rsidRPr="00290536">
        <w:rPr>
          <w:sz w:val="28"/>
          <w:szCs w:val="28"/>
          <w:lang w:val="nl-NL"/>
        </w:rPr>
        <w:t>ác</w:t>
      </w:r>
      <w:r>
        <w:rPr>
          <w:sz w:val="28"/>
          <w:szCs w:val="28"/>
          <w:lang w:val="nl-NL"/>
        </w:rPr>
        <w:t>h nh</w:t>
      </w:r>
      <w:r w:rsidRPr="00290536">
        <w:rPr>
          <w:sz w:val="28"/>
          <w:szCs w:val="28"/>
          <w:lang w:val="nl-NL"/>
        </w:rPr>
        <w:t>à</w:t>
      </w:r>
      <w:r>
        <w:rPr>
          <w:sz w:val="28"/>
          <w:szCs w:val="28"/>
          <w:lang w:val="nl-NL"/>
        </w:rPr>
        <w:t xml:space="preserve"> n</w:t>
      </w:r>
      <w:r w:rsidRPr="00290536">
        <w:rPr>
          <w:sz w:val="28"/>
          <w:szCs w:val="28"/>
          <w:lang w:val="nl-NL"/>
        </w:rPr>
        <w:t>ướ</w:t>
      </w:r>
      <w:r>
        <w:rPr>
          <w:sz w:val="28"/>
          <w:szCs w:val="28"/>
          <w:lang w:val="nl-NL"/>
        </w:rPr>
        <w:t>c.</w:t>
      </w:r>
    </w:p>
    <w:p w:rsidR="001715A4" w:rsidRDefault="001715A4" w:rsidP="001715A4">
      <w:pPr>
        <w:widowControl w:val="0"/>
        <w:spacing w:after="120"/>
        <w:ind w:firstLine="567"/>
        <w:rPr>
          <w:sz w:val="28"/>
          <w:szCs w:val="28"/>
          <w:lang w:val="nl-NL"/>
        </w:rPr>
      </w:pPr>
      <w:r>
        <w:rPr>
          <w:sz w:val="28"/>
          <w:szCs w:val="28"/>
          <w:lang w:val="nl-NL"/>
        </w:rPr>
        <w:lastRenderedPageBreak/>
        <w:t>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ph</w:t>
      </w:r>
      <w:r w:rsidRPr="00677EA0">
        <w:rPr>
          <w:sz w:val="28"/>
          <w:szCs w:val="28"/>
          <w:lang w:val="nl-NL"/>
        </w:rPr>
        <w:t>ải</w:t>
      </w:r>
      <w:r>
        <w:rPr>
          <w:sz w:val="28"/>
          <w:szCs w:val="28"/>
          <w:lang w:val="nl-NL"/>
        </w:rPr>
        <w:t xml:space="preserve"> n</w:t>
      </w:r>
      <w:r w:rsidRPr="00677EA0">
        <w:rPr>
          <w:sz w:val="28"/>
          <w:szCs w:val="28"/>
          <w:lang w:val="nl-NL"/>
        </w:rPr>
        <w:t>ộp</w:t>
      </w:r>
      <w:r>
        <w:rPr>
          <w:sz w:val="28"/>
          <w:szCs w:val="28"/>
          <w:lang w:val="nl-NL"/>
        </w:rPr>
        <w:t xml:space="preserve"> ng</w:t>
      </w:r>
      <w:r w:rsidRPr="00677EA0">
        <w:rPr>
          <w:sz w:val="28"/>
          <w:szCs w:val="28"/>
          <w:lang w:val="nl-NL"/>
        </w:rPr>
        <w:t>â</w:t>
      </w:r>
      <w:r>
        <w:rPr>
          <w:sz w:val="28"/>
          <w:szCs w:val="28"/>
          <w:lang w:val="nl-NL"/>
        </w:rPr>
        <w:t>n s</w:t>
      </w:r>
      <w:r w:rsidRPr="00677EA0">
        <w:rPr>
          <w:sz w:val="28"/>
          <w:szCs w:val="28"/>
          <w:lang w:val="nl-NL"/>
        </w:rPr>
        <w:t>ác</w:t>
      </w:r>
      <w:r>
        <w:rPr>
          <w:sz w:val="28"/>
          <w:szCs w:val="28"/>
          <w:lang w:val="nl-NL"/>
        </w:rPr>
        <w:t>h nh</w:t>
      </w:r>
      <w:r w:rsidRPr="00677EA0">
        <w:rPr>
          <w:sz w:val="28"/>
          <w:szCs w:val="28"/>
          <w:lang w:val="nl-NL"/>
        </w:rPr>
        <w:t>à</w:t>
      </w:r>
      <w:r>
        <w:rPr>
          <w:sz w:val="28"/>
          <w:szCs w:val="28"/>
          <w:lang w:val="nl-NL"/>
        </w:rPr>
        <w:t xml:space="preserve"> n</w:t>
      </w:r>
      <w:r w:rsidRPr="00677EA0">
        <w:rPr>
          <w:sz w:val="28"/>
          <w:szCs w:val="28"/>
          <w:lang w:val="nl-NL"/>
        </w:rPr>
        <w:t>ước</w:t>
      </w:r>
      <w:r>
        <w:rPr>
          <w:sz w:val="28"/>
          <w:szCs w:val="28"/>
          <w:lang w:val="nl-NL"/>
        </w:rPr>
        <w:t xml:space="preserve"> = 10 t</w:t>
      </w:r>
      <w:r w:rsidRPr="00290536">
        <w:rPr>
          <w:sz w:val="28"/>
          <w:szCs w:val="28"/>
          <w:lang w:val="nl-NL"/>
        </w:rPr>
        <w:t>ỷ</w:t>
      </w:r>
      <w:r>
        <w:rPr>
          <w:sz w:val="28"/>
          <w:szCs w:val="28"/>
          <w:lang w:val="nl-NL"/>
        </w:rPr>
        <w:t xml:space="preserve"> </w:t>
      </w:r>
      <w:r w:rsidRPr="00290536">
        <w:rPr>
          <w:sz w:val="28"/>
          <w:szCs w:val="28"/>
          <w:lang w:val="nl-NL"/>
        </w:rPr>
        <w:t>đồng</w:t>
      </w:r>
      <w:r>
        <w:rPr>
          <w:sz w:val="28"/>
          <w:szCs w:val="28"/>
          <w:lang w:val="nl-NL"/>
        </w:rPr>
        <w:t xml:space="preserve"> (t</w:t>
      </w:r>
      <w:r w:rsidRPr="00677EA0">
        <w:rPr>
          <w:sz w:val="28"/>
          <w:szCs w:val="28"/>
          <w:lang w:val="nl-NL"/>
        </w:rPr>
        <w:t>ổng</w:t>
      </w:r>
      <w:r>
        <w:rPr>
          <w:sz w:val="28"/>
          <w:szCs w:val="28"/>
          <w:lang w:val="nl-NL"/>
        </w:rPr>
        <w:t xml:space="preserve"> 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ph</w:t>
      </w:r>
      <w:r w:rsidRPr="00677EA0">
        <w:rPr>
          <w:sz w:val="28"/>
          <w:szCs w:val="28"/>
          <w:lang w:val="nl-NL"/>
        </w:rPr>
        <w:t>í</w:t>
      </w:r>
      <w:r>
        <w:rPr>
          <w:sz w:val="28"/>
          <w:szCs w:val="28"/>
          <w:lang w:val="nl-NL"/>
        </w:rPr>
        <w:t xml:space="preserve"> thu </w:t>
      </w:r>
      <w:r w:rsidRPr="00677EA0">
        <w:rPr>
          <w:sz w:val="28"/>
          <w:szCs w:val="28"/>
          <w:lang w:val="nl-NL"/>
        </w:rPr>
        <w:t>đượ</w:t>
      </w:r>
      <w:r>
        <w:rPr>
          <w:sz w:val="28"/>
          <w:szCs w:val="28"/>
          <w:lang w:val="nl-NL"/>
        </w:rPr>
        <w:t>c) – 2 t</w:t>
      </w:r>
      <w:r w:rsidRPr="00290536">
        <w:rPr>
          <w:sz w:val="28"/>
          <w:szCs w:val="28"/>
          <w:lang w:val="nl-NL"/>
        </w:rPr>
        <w:t>ỷ</w:t>
      </w:r>
      <w:r>
        <w:rPr>
          <w:sz w:val="28"/>
          <w:szCs w:val="28"/>
          <w:lang w:val="nl-NL"/>
        </w:rPr>
        <w:t xml:space="preserve"> </w:t>
      </w:r>
      <w:r w:rsidRPr="00290536">
        <w:rPr>
          <w:sz w:val="28"/>
          <w:szCs w:val="28"/>
          <w:lang w:val="nl-NL"/>
        </w:rPr>
        <w:t>đồng</w:t>
      </w:r>
      <w:r>
        <w:rPr>
          <w:sz w:val="28"/>
          <w:szCs w:val="28"/>
          <w:lang w:val="nl-NL"/>
        </w:rPr>
        <w:t xml:space="preserve"> (s</w:t>
      </w:r>
      <w:r w:rsidRPr="00874F32">
        <w:rPr>
          <w:sz w:val="28"/>
          <w:szCs w:val="28"/>
          <w:lang w:val="nl-NL"/>
        </w:rPr>
        <w:t>ố</w:t>
      </w:r>
      <w:r>
        <w:rPr>
          <w:sz w:val="28"/>
          <w:szCs w:val="28"/>
          <w:lang w:val="nl-NL"/>
        </w:rPr>
        <w:t xml:space="preserve"> ti</w:t>
      </w:r>
      <w:r w:rsidRPr="00874F32">
        <w:rPr>
          <w:sz w:val="28"/>
          <w:szCs w:val="28"/>
          <w:lang w:val="nl-NL"/>
        </w:rPr>
        <w:t>ền</w:t>
      </w:r>
      <w:r>
        <w:rPr>
          <w:sz w:val="28"/>
          <w:szCs w:val="28"/>
          <w:lang w:val="nl-NL"/>
        </w:rPr>
        <w:t xml:space="preserve"> </w:t>
      </w:r>
      <w:r w:rsidRPr="00874F32">
        <w:rPr>
          <w:sz w:val="28"/>
          <w:szCs w:val="28"/>
          <w:lang w:val="nl-NL"/>
        </w:rPr>
        <w:t>đượ</w:t>
      </w:r>
      <w:r>
        <w:rPr>
          <w:sz w:val="28"/>
          <w:szCs w:val="28"/>
          <w:lang w:val="nl-NL"/>
        </w:rPr>
        <w:t>c tr</w:t>
      </w:r>
      <w:r w:rsidRPr="00874F32">
        <w:rPr>
          <w:sz w:val="28"/>
          <w:szCs w:val="28"/>
          <w:lang w:val="nl-NL"/>
        </w:rPr>
        <w:t>íc</w:t>
      </w:r>
      <w:r>
        <w:rPr>
          <w:sz w:val="28"/>
          <w:szCs w:val="28"/>
          <w:lang w:val="nl-NL"/>
        </w:rPr>
        <w:t xml:space="preserve">h </w:t>
      </w:r>
      <w:r w:rsidRPr="00874F32">
        <w:rPr>
          <w:sz w:val="28"/>
          <w:szCs w:val="28"/>
          <w:lang w:val="nl-NL"/>
        </w:rPr>
        <w:t>để</w:t>
      </w:r>
      <w:r>
        <w:rPr>
          <w:sz w:val="28"/>
          <w:szCs w:val="28"/>
          <w:lang w:val="nl-NL"/>
        </w:rPr>
        <w:t xml:space="preserve"> l</w:t>
      </w:r>
      <w:r w:rsidRPr="00874F32">
        <w:rPr>
          <w:sz w:val="28"/>
          <w:szCs w:val="28"/>
          <w:lang w:val="nl-NL"/>
        </w:rPr>
        <w:t>ại</w:t>
      </w:r>
      <w:r>
        <w:rPr>
          <w:sz w:val="28"/>
          <w:szCs w:val="28"/>
          <w:lang w:val="nl-NL"/>
        </w:rPr>
        <w:t>) – 6 t</w:t>
      </w:r>
      <w:r w:rsidRPr="00290536">
        <w:rPr>
          <w:sz w:val="28"/>
          <w:szCs w:val="28"/>
          <w:lang w:val="nl-NL"/>
        </w:rPr>
        <w:t>ỷ</w:t>
      </w:r>
      <w:r>
        <w:rPr>
          <w:sz w:val="28"/>
          <w:szCs w:val="28"/>
          <w:lang w:val="nl-NL"/>
        </w:rPr>
        <w:t xml:space="preserve"> </w:t>
      </w:r>
      <w:r w:rsidRPr="00290536">
        <w:rPr>
          <w:sz w:val="28"/>
          <w:szCs w:val="28"/>
          <w:lang w:val="nl-NL"/>
        </w:rPr>
        <w:t>đồng</w:t>
      </w:r>
      <w:r>
        <w:rPr>
          <w:sz w:val="28"/>
          <w:szCs w:val="28"/>
          <w:lang w:val="nl-NL"/>
        </w:rPr>
        <w:t xml:space="preserve"> (tr</w:t>
      </w:r>
      <w:r w:rsidRPr="00290536">
        <w:rPr>
          <w:sz w:val="28"/>
          <w:szCs w:val="28"/>
          <w:lang w:val="nl-NL"/>
        </w:rPr>
        <w:t>ả</w:t>
      </w:r>
      <w:r>
        <w:rPr>
          <w:sz w:val="28"/>
          <w:szCs w:val="28"/>
          <w:lang w:val="nl-NL"/>
        </w:rPr>
        <w:t xml:space="preserve"> ti</w:t>
      </w:r>
      <w:r w:rsidRPr="00677EA0">
        <w:rPr>
          <w:sz w:val="28"/>
          <w:szCs w:val="28"/>
          <w:lang w:val="nl-NL"/>
        </w:rPr>
        <w:t>ền</w:t>
      </w:r>
      <w:r>
        <w:rPr>
          <w:sz w:val="28"/>
          <w:szCs w:val="28"/>
          <w:lang w:val="nl-NL"/>
        </w:rPr>
        <w:t xml:space="preserve"> thu</w:t>
      </w:r>
      <w:r w:rsidRPr="00FD2251">
        <w:rPr>
          <w:sz w:val="28"/>
          <w:szCs w:val="28"/>
          <w:lang w:val="nl-NL"/>
        </w:rPr>
        <w:t>ê</w:t>
      </w:r>
      <w:r>
        <w:rPr>
          <w:sz w:val="28"/>
          <w:szCs w:val="28"/>
          <w:lang w:val="nl-NL"/>
        </w:rPr>
        <w:t xml:space="preserve"> trung t</w:t>
      </w:r>
      <w:r w:rsidRPr="00677EA0">
        <w:rPr>
          <w:sz w:val="28"/>
          <w:szCs w:val="28"/>
          <w:lang w:val="nl-NL"/>
        </w:rPr>
        <w:t>â</w:t>
      </w:r>
      <w:r>
        <w:rPr>
          <w:sz w:val="28"/>
          <w:szCs w:val="28"/>
          <w:lang w:val="nl-NL"/>
        </w:rPr>
        <w:t>m s</w:t>
      </w:r>
      <w:r w:rsidRPr="00677EA0">
        <w:rPr>
          <w:sz w:val="28"/>
          <w:szCs w:val="28"/>
          <w:lang w:val="nl-NL"/>
        </w:rPr>
        <w:t>á</w:t>
      </w:r>
      <w:r>
        <w:rPr>
          <w:sz w:val="28"/>
          <w:szCs w:val="28"/>
          <w:lang w:val="nl-NL"/>
        </w:rPr>
        <w:t>t h</w:t>
      </w:r>
      <w:r w:rsidRPr="00677EA0">
        <w:rPr>
          <w:sz w:val="28"/>
          <w:szCs w:val="28"/>
          <w:lang w:val="nl-NL"/>
        </w:rPr>
        <w:t>ạch</w:t>
      </w:r>
      <w:r>
        <w:rPr>
          <w:sz w:val="28"/>
          <w:szCs w:val="28"/>
          <w:lang w:val="nl-NL"/>
        </w:rPr>
        <w:t>) = 2 t</w:t>
      </w:r>
      <w:r w:rsidRPr="00290536">
        <w:rPr>
          <w:sz w:val="28"/>
          <w:szCs w:val="28"/>
          <w:lang w:val="nl-NL"/>
        </w:rPr>
        <w:t>ỷ</w:t>
      </w:r>
      <w:r>
        <w:rPr>
          <w:sz w:val="28"/>
          <w:szCs w:val="28"/>
          <w:lang w:val="nl-NL"/>
        </w:rPr>
        <w:t xml:space="preserve"> </w:t>
      </w:r>
      <w:r w:rsidRPr="00290536">
        <w:rPr>
          <w:sz w:val="28"/>
          <w:szCs w:val="28"/>
          <w:lang w:val="nl-NL"/>
        </w:rPr>
        <w:t>đồng</w:t>
      </w:r>
      <w:r>
        <w:rPr>
          <w:sz w:val="28"/>
          <w:szCs w:val="28"/>
          <w:lang w:val="nl-NL"/>
        </w:rPr>
        <w:t>.</w:t>
      </w:r>
    </w:p>
    <w:p w:rsidR="001715A4" w:rsidRDefault="001715A4" w:rsidP="001715A4">
      <w:pPr>
        <w:widowControl w:val="0"/>
        <w:spacing w:after="120"/>
        <w:ind w:firstLine="567"/>
        <w:rPr>
          <w:sz w:val="28"/>
          <w:szCs w:val="28"/>
          <w:lang w:val="nl-NL"/>
        </w:rPr>
      </w:pPr>
      <w:r>
        <w:rPr>
          <w:sz w:val="28"/>
          <w:szCs w:val="28"/>
          <w:lang w:val="nl-NL"/>
        </w:rPr>
        <w:t>+ Tr</w:t>
      </w:r>
      <w:r w:rsidRPr="00E1330E">
        <w:rPr>
          <w:sz w:val="28"/>
          <w:szCs w:val="28"/>
          <w:lang w:val="nl-NL"/>
        </w:rPr>
        <w:t>ường</w:t>
      </w:r>
      <w:r>
        <w:rPr>
          <w:sz w:val="28"/>
          <w:szCs w:val="28"/>
          <w:lang w:val="nl-NL"/>
        </w:rPr>
        <w:t xml:space="preserve"> h</w:t>
      </w:r>
      <w:r w:rsidRPr="00E1330E">
        <w:rPr>
          <w:sz w:val="28"/>
          <w:szCs w:val="28"/>
          <w:lang w:val="nl-NL"/>
        </w:rPr>
        <w:t>ợp</w:t>
      </w:r>
      <w:r>
        <w:rPr>
          <w:sz w:val="28"/>
          <w:szCs w:val="28"/>
          <w:lang w:val="nl-NL"/>
        </w:rPr>
        <w:t xml:space="preserve"> thu</w:t>
      </w:r>
      <w:r w:rsidRPr="00E1330E">
        <w:rPr>
          <w:sz w:val="28"/>
          <w:szCs w:val="28"/>
          <w:lang w:val="nl-NL"/>
        </w:rPr>
        <w:t>ê</w:t>
      </w:r>
      <w:r>
        <w:rPr>
          <w:sz w:val="28"/>
          <w:szCs w:val="28"/>
          <w:lang w:val="nl-NL"/>
        </w:rPr>
        <w:t xml:space="preserve"> </w:t>
      </w:r>
      <w:r w:rsidRPr="000B13B7">
        <w:rPr>
          <w:sz w:val="28"/>
          <w:szCs w:val="28"/>
          <w:lang w:val="nl-NL"/>
        </w:rPr>
        <w:t xml:space="preserve">trung tâm sát hạch do ngân sách nhà nước đầu tư một phần, một phần vay </w:t>
      </w:r>
      <w:r>
        <w:rPr>
          <w:sz w:val="28"/>
          <w:szCs w:val="28"/>
          <w:lang w:val="nl-NL"/>
        </w:rPr>
        <w:t>(</w:t>
      </w:r>
      <w:r w:rsidRPr="000B13B7">
        <w:rPr>
          <w:sz w:val="28"/>
          <w:szCs w:val="28"/>
          <w:lang w:val="nl-NL"/>
        </w:rPr>
        <w:t xml:space="preserve">sau khi </w:t>
      </w:r>
      <w:r w:rsidRPr="000B13B7">
        <w:rPr>
          <w:rFonts w:hint="eastAsia"/>
          <w:sz w:val="28"/>
          <w:szCs w:val="28"/>
          <w:lang w:val="nl-NL"/>
        </w:rPr>
        <w:t>đ</w:t>
      </w:r>
      <w:r w:rsidRPr="000B13B7">
        <w:rPr>
          <w:sz w:val="28"/>
          <w:szCs w:val="28"/>
          <w:lang w:val="nl-NL"/>
        </w:rPr>
        <w:t>ã hoàn trả vốn và lãi vay</w:t>
      </w:r>
      <w:r>
        <w:rPr>
          <w:sz w:val="28"/>
          <w:szCs w:val="28"/>
          <w:lang w:val="nl-NL"/>
        </w:rPr>
        <w:t>) ho</w:t>
      </w:r>
      <w:r w:rsidRPr="00347EF3">
        <w:rPr>
          <w:sz w:val="28"/>
          <w:szCs w:val="28"/>
          <w:lang w:val="nl-NL"/>
        </w:rPr>
        <w:t>ặ</w:t>
      </w:r>
      <w:r>
        <w:rPr>
          <w:sz w:val="28"/>
          <w:szCs w:val="28"/>
          <w:lang w:val="nl-NL"/>
        </w:rPr>
        <w:t xml:space="preserve">c </w:t>
      </w:r>
      <w:r w:rsidRPr="000B13B7">
        <w:rPr>
          <w:sz w:val="28"/>
          <w:szCs w:val="28"/>
          <w:lang w:val="nl-NL"/>
        </w:rPr>
        <w:t>trung tâm sát hạch do ng</w:t>
      </w:r>
      <w:r>
        <w:rPr>
          <w:sz w:val="28"/>
          <w:szCs w:val="28"/>
          <w:lang w:val="nl-NL"/>
        </w:rPr>
        <w:t>ân sách nhà nước đầu tư toàn bộ,</w:t>
      </w:r>
      <w:r w:rsidRPr="000B13B7">
        <w:rPr>
          <w:sz w:val="28"/>
          <w:szCs w:val="28"/>
          <w:lang w:val="nl-NL"/>
        </w:rPr>
        <w:t xml:space="preserve"> </w:t>
      </w:r>
      <w:r w:rsidR="00631514">
        <w:rPr>
          <w:sz w:val="28"/>
          <w:szCs w:val="28"/>
          <w:lang w:val="nl-NL"/>
        </w:rPr>
        <w:t>t</w:t>
      </w:r>
      <w:r w:rsidR="00631514" w:rsidRPr="00631514">
        <w:rPr>
          <w:sz w:val="28"/>
          <w:szCs w:val="28"/>
          <w:lang w:val="nl-NL"/>
        </w:rPr>
        <w:t>ổ</w:t>
      </w:r>
      <w:r w:rsidR="00631514">
        <w:rPr>
          <w:sz w:val="28"/>
          <w:szCs w:val="28"/>
          <w:lang w:val="nl-NL"/>
        </w:rPr>
        <w:t xml:space="preserve"> ch</w:t>
      </w:r>
      <w:r w:rsidR="00631514" w:rsidRPr="00631514">
        <w:rPr>
          <w:sz w:val="28"/>
          <w:szCs w:val="28"/>
          <w:lang w:val="nl-NL"/>
        </w:rPr>
        <w:t>ức</w:t>
      </w:r>
      <w:r>
        <w:rPr>
          <w:sz w:val="28"/>
          <w:szCs w:val="28"/>
          <w:lang w:val="nl-NL"/>
        </w:rPr>
        <w:t xml:space="preserve"> thu ph</w:t>
      </w:r>
      <w:r w:rsidRPr="00E1330E">
        <w:rPr>
          <w:sz w:val="28"/>
          <w:szCs w:val="28"/>
          <w:lang w:val="nl-NL"/>
        </w:rPr>
        <w:t>í</w:t>
      </w:r>
      <w:r>
        <w:rPr>
          <w:sz w:val="28"/>
          <w:szCs w:val="28"/>
          <w:lang w:val="nl-NL"/>
        </w:rPr>
        <w:t xml:space="preserve"> ph</w:t>
      </w:r>
      <w:r w:rsidRPr="00E1330E">
        <w:rPr>
          <w:sz w:val="28"/>
          <w:szCs w:val="28"/>
          <w:lang w:val="nl-NL"/>
        </w:rPr>
        <w:t>ải</w:t>
      </w:r>
      <w:r>
        <w:rPr>
          <w:sz w:val="28"/>
          <w:szCs w:val="28"/>
          <w:lang w:val="nl-NL"/>
        </w:rPr>
        <w:t xml:space="preserve"> n</w:t>
      </w:r>
      <w:r w:rsidRPr="00E1330E">
        <w:rPr>
          <w:sz w:val="28"/>
          <w:szCs w:val="28"/>
          <w:lang w:val="nl-NL"/>
        </w:rPr>
        <w:t>ộp</w:t>
      </w:r>
      <w:r>
        <w:rPr>
          <w:sz w:val="28"/>
          <w:szCs w:val="28"/>
          <w:lang w:val="nl-NL"/>
        </w:rPr>
        <w:t xml:space="preserve"> t</w:t>
      </w:r>
      <w:r w:rsidRPr="00E1330E">
        <w:rPr>
          <w:sz w:val="28"/>
          <w:szCs w:val="28"/>
          <w:lang w:val="nl-NL"/>
        </w:rPr>
        <w:t>ối</w:t>
      </w:r>
      <w:r>
        <w:rPr>
          <w:sz w:val="28"/>
          <w:szCs w:val="28"/>
          <w:lang w:val="nl-NL"/>
        </w:rPr>
        <w:t xml:space="preserve"> thi</w:t>
      </w:r>
      <w:r w:rsidRPr="00E1330E">
        <w:rPr>
          <w:sz w:val="28"/>
          <w:szCs w:val="28"/>
          <w:lang w:val="nl-NL"/>
        </w:rPr>
        <w:t>ểu</w:t>
      </w:r>
      <w:r>
        <w:rPr>
          <w:sz w:val="28"/>
          <w:szCs w:val="28"/>
          <w:lang w:val="nl-NL"/>
        </w:rPr>
        <w:t xml:space="preserve"> </w:t>
      </w:r>
      <w:r w:rsidRPr="000B13B7">
        <w:rPr>
          <w:sz w:val="28"/>
          <w:szCs w:val="28"/>
          <w:lang w:val="nl-NL"/>
        </w:rPr>
        <w:t xml:space="preserve">40% </w:t>
      </w:r>
      <w:r>
        <w:rPr>
          <w:sz w:val="28"/>
          <w:szCs w:val="28"/>
          <w:lang w:val="nl-NL"/>
        </w:rPr>
        <w:t>t</w:t>
      </w:r>
      <w:r w:rsidRPr="00F92C14">
        <w:rPr>
          <w:sz w:val="28"/>
          <w:szCs w:val="28"/>
          <w:lang w:val="nl-NL"/>
        </w:rPr>
        <w:t>ổng</w:t>
      </w:r>
      <w:r>
        <w:rPr>
          <w:sz w:val="28"/>
          <w:szCs w:val="28"/>
          <w:lang w:val="nl-NL"/>
        </w:rPr>
        <w:t xml:space="preserve"> s</w:t>
      </w:r>
      <w:r w:rsidRPr="00E1330E">
        <w:rPr>
          <w:sz w:val="28"/>
          <w:szCs w:val="28"/>
          <w:lang w:val="nl-NL"/>
        </w:rPr>
        <w:t>ố</w:t>
      </w:r>
      <w:r>
        <w:rPr>
          <w:sz w:val="28"/>
          <w:szCs w:val="28"/>
          <w:lang w:val="nl-NL"/>
        </w:rPr>
        <w:t xml:space="preserve"> ti</w:t>
      </w:r>
      <w:r w:rsidRPr="00E1330E">
        <w:rPr>
          <w:sz w:val="28"/>
          <w:szCs w:val="28"/>
          <w:lang w:val="nl-NL"/>
        </w:rPr>
        <w:t>ền</w:t>
      </w:r>
      <w:r>
        <w:rPr>
          <w:sz w:val="28"/>
          <w:szCs w:val="28"/>
          <w:lang w:val="nl-NL"/>
        </w:rPr>
        <w:t xml:space="preserve"> </w:t>
      </w:r>
      <w:r w:rsidRPr="000B13B7">
        <w:rPr>
          <w:sz w:val="28"/>
          <w:szCs w:val="28"/>
          <w:lang w:val="nl-NL"/>
        </w:rPr>
        <w:t xml:space="preserve">phí </w:t>
      </w:r>
      <w:r>
        <w:rPr>
          <w:sz w:val="28"/>
          <w:szCs w:val="28"/>
          <w:lang w:val="nl-NL"/>
        </w:rPr>
        <w:t>th</w:t>
      </w:r>
      <w:r w:rsidRPr="00F92C14">
        <w:rPr>
          <w:sz w:val="28"/>
          <w:szCs w:val="28"/>
          <w:lang w:val="nl-NL"/>
        </w:rPr>
        <w:t>ực</w:t>
      </w:r>
      <w:r>
        <w:rPr>
          <w:sz w:val="28"/>
          <w:szCs w:val="28"/>
          <w:lang w:val="nl-NL"/>
        </w:rPr>
        <w:t xml:space="preserve"> thu </w:t>
      </w:r>
      <w:r w:rsidRPr="00F92C14">
        <w:rPr>
          <w:sz w:val="28"/>
          <w:szCs w:val="28"/>
          <w:lang w:val="nl-NL"/>
        </w:rPr>
        <w:t>đượ</w:t>
      </w:r>
      <w:r>
        <w:rPr>
          <w:sz w:val="28"/>
          <w:szCs w:val="28"/>
          <w:lang w:val="nl-NL"/>
        </w:rPr>
        <w:t>c v</w:t>
      </w:r>
      <w:r w:rsidRPr="00E1330E">
        <w:rPr>
          <w:sz w:val="28"/>
          <w:szCs w:val="28"/>
          <w:lang w:val="nl-NL"/>
        </w:rPr>
        <w:t>à</w:t>
      </w:r>
      <w:r>
        <w:rPr>
          <w:sz w:val="28"/>
          <w:szCs w:val="28"/>
          <w:lang w:val="nl-NL"/>
        </w:rPr>
        <w:t>o ng</w:t>
      </w:r>
      <w:r w:rsidRPr="00E1330E">
        <w:rPr>
          <w:sz w:val="28"/>
          <w:szCs w:val="28"/>
          <w:lang w:val="nl-NL"/>
        </w:rPr>
        <w:t>â</w:t>
      </w:r>
      <w:r>
        <w:rPr>
          <w:sz w:val="28"/>
          <w:szCs w:val="28"/>
          <w:lang w:val="nl-NL"/>
        </w:rPr>
        <w:t>n s</w:t>
      </w:r>
      <w:r w:rsidRPr="00E1330E">
        <w:rPr>
          <w:sz w:val="28"/>
          <w:szCs w:val="28"/>
          <w:lang w:val="nl-NL"/>
        </w:rPr>
        <w:t>ác</w:t>
      </w:r>
      <w:r>
        <w:rPr>
          <w:sz w:val="28"/>
          <w:szCs w:val="28"/>
          <w:lang w:val="nl-NL"/>
        </w:rPr>
        <w:t>h nh</w:t>
      </w:r>
      <w:r w:rsidRPr="00E1330E">
        <w:rPr>
          <w:sz w:val="28"/>
          <w:szCs w:val="28"/>
          <w:lang w:val="nl-NL"/>
        </w:rPr>
        <w:t>à</w:t>
      </w:r>
      <w:r>
        <w:rPr>
          <w:sz w:val="28"/>
          <w:szCs w:val="28"/>
          <w:lang w:val="nl-NL"/>
        </w:rPr>
        <w:t xml:space="preserve"> n</w:t>
      </w:r>
      <w:r w:rsidRPr="00E1330E">
        <w:rPr>
          <w:sz w:val="28"/>
          <w:szCs w:val="28"/>
          <w:lang w:val="nl-NL"/>
        </w:rPr>
        <w:t>ước</w:t>
      </w:r>
      <w:r>
        <w:rPr>
          <w:sz w:val="28"/>
          <w:szCs w:val="28"/>
          <w:lang w:val="nl-NL"/>
        </w:rPr>
        <w:t>.</w:t>
      </w:r>
    </w:p>
    <w:p w:rsidR="001715A4" w:rsidRDefault="001715A4" w:rsidP="001715A4">
      <w:pPr>
        <w:widowControl w:val="0"/>
        <w:spacing w:after="120"/>
        <w:ind w:firstLine="567"/>
        <w:rPr>
          <w:sz w:val="28"/>
          <w:szCs w:val="28"/>
          <w:lang w:val="nl-NL"/>
        </w:rPr>
      </w:pPr>
      <w:r>
        <w:rPr>
          <w:sz w:val="28"/>
          <w:szCs w:val="28"/>
          <w:lang w:val="nl-NL"/>
        </w:rPr>
        <w:t>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ph</w:t>
      </w:r>
      <w:r w:rsidRPr="00677EA0">
        <w:rPr>
          <w:sz w:val="28"/>
          <w:szCs w:val="28"/>
          <w:lang w:val="nl-NL"/>
        </w:rPr>
        <w:t>ải</w:t>
      </w:r>
      <w:r>
        <w:rPr>
          <w:sz w:val="28"/>
          <w:szCs w:val="28"/>
          <w:lang w:val="nl-NL"/>
        </w:rPr>
        <w:t xml:space="preserve"> n</w:t>
      </w:r>
      <w:r w:rsidRPr="00677EA0">
        <w:rPr>
          <w:sz w:val="28"/>
          <w:szCs w:val="28"/>
          <w:lang w:val="nl-NL"/>
        </w:rPr>
        <w:t>ộp</w:t>
      </w:r>
      <w:r>
        <w:rPr>
          <w:sz w:val="28"/>
          <w:szCs w:val="28"/>
          <w:lang w:val="nl-NL"/>
        </w:rPr>
        <w:t xml:space="preserve"> ng</w:t>
      </w:r>
      <w:r w:rsidRPr="00677EA0">
        <w:rPr>
          <w:sz w:val="28"/>
          <w:szCs w:val="28"/>
          <w:lang w:val="nl-NL"/>
        </w:rPr>
        <w:t>â</w:t>
      </w:r>
      <w:r>
        <w:rPr>
          <w:sz w:val="28"/>
          <w:szCs w:val="28"/>
          <w:lang w:val="nl-NL"/>
        </w:rPr>
        <w:t>n s</w:t>
      </w:r>
      <w:r w:rsidRPr="00677EA0">
        <w:rPr>
          <w:sz w:val="28"/>
          <w:szCs w:val="28"/>
          <w:lang w:val="nl-NL"/>
        </w:rPr>
        <w:t>ác</w:t>
      </w:r>
      <w:r>
        <w:rPr>
          <w:sz w:val="28"/>
          <w:szCs w:val="28"/>
          <w:lang w:val="nl-NL"/>
        </w:rPr>
        <w:t>h nh</w:t>
      </w:r>
      <w:r w:rsidRPr="00677EA0">
        <w:rPr>
          <w:sz w:val="28"/>
          <w:szCs w:val="28"/>
          <w:lang w:val="nl-NL"/>
        </w:rPr>
        <w:t>à</w:t>
      </w:r>
      <w:r>
        <w:rPr>
          <w:sz w:val="28"/>
          <w:szCs w:val="28"/>
          <w:lang w:val="nl-NL"/>
        </w:rPr>
        <w:t xml:space="preserve"> n</w:t>
      </w:r>
      <w:r w:rsidRPr="00677EA0">
        <w:rPr>
          <w:sz w:val="28"/>
          <w:szCs w:val="28"/>
          <w:lang w:val="nl-NL"/>
        </w:rPr>
        <w:t>ước</w:t>
      </w:r>
      <w:r>
        <w:rPr>
          <w:sz w:val="28"/>
          <w:szCs w:val="28"/>
          <w:lang w:val="nl-NL"/>
        </w:rPr>
        <w:t xml:space="preserve"> = T</w:t>
      </w:r>
      <w:r w:rsidRPr="00677EA0">
        <w:rPr>
          <w:sz w:val="28"/>
          <w:szCs w:val="28"/>
          <w:lang w:val="nl-NL"/>
        </w:rPr>
        <w:t>ổng</w:t>
      </w:r>
      <w:r>
        <w:rPr>
          <w:sz w:val="28"/>
          <w:szCs w:val="28"/>
          <w:lang w:val="nl-NL"/>
        </w:rPr>
        <w:t xml:space="preserve"> 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ph</w:t>
      </w:r>
      <w:r w:rsidRPr="00677EA0">
        <w:rPr>
          <w:sz w:val="28"/>
          <w:szCs w:val="28"/>
          <w:lang w:val="nl-NL"/>
        </w:rPr>
        <w:t>í</w:t>
      </w:r>
      <w:r>
        <w:rPr>
          <w:sz w:val="28"/>
          <w:szCs w:val="28"/>
          <w:lang w:val="nl-NL"/>
        </w:rPr>
        <w:t xml:space="preserve"> th</w:t>
      </w:r>
      <w:r w:rsidRPr="00F92C14">
        <w:rPr>
          <w:sz w:val="28"/>
          <w:szCs w:val="28"/>
          <w:lang w:val="nl-NL"/>
        </w:rPr>
        <w:t>ực</w:t>
      </w:r>
      <w:r>
        <w:rPr>
          <w:sz w:val="28"/>
          <w:szCs w:val="28"/>
          <w:lang w:val="nl-NL"/>
        </w:rPr>
        <w:t xml:space="preserve"> thu </w:t>
      </w:r>
      <w:r w:rsidRPr="00677EA0">
        <w:rPr>
          <w:sz w:val="28"/>
          <w:szCs w:val="28"/>
          <w:lang w:val="nl-NL"/>
        </w:rPr>
        <w:t>đượ</w:t>
      </w:r>
      <w:r>
        <w:rPr>
          <w:sz w:val="28"/>
          <w:szCs w:val="28"/>
          <w:lang w:val="nl-NL"/>
        </w:rPr>
        <w:t>c (100%) - S</w:t>
      </w:r>
      <w:r w:rsidRPr="00874F32">
        <w:rPr>
          <w:sz w:val="28"/>
          <w:szCs w:val="28"/>
          <w:lang w:val="nl-NL"/>
        </w:rPr>
        <w:t>ố</w:t>
      </w:r>
      <w:r>
        <w:rPr>
          <w:sz w:val="28"/>
          <w:szCs w:val="28"/>
          <w:lang w:val="nl-NL"/>
        </w:rPr>
        <w:t xml:space="preserve"> ti</w:t>
      </w:r>
      <w:r w:rsidRPr="00874F32">
        <w:rPr>
          <w:sz w:val="28"/>
          <w:szCs w:val="28"/>
          <w:lang w:val="nl-NL"/>
        </w:rPr>
        <w:t>ền</w:t>
      </w:r>
      <w:r>
        <w:rPr>
          <w:sz w:val="28"/>
          <w:szCs w:val="28"/>
          <w:lang w:val="nl-NL"/>
        </w:rPr>
        <w:t xml:space="preserve"> </w:t>
      </w:r>
      <w:r w:rsidRPr="00874F32">
        <w:rPr>
          <w:sz w:val="28"/>
          <w:szCs w:val="28"/>
          <w:lang w:val="nl-NL"/>
        </w:rPr>
        <w:t>đượ</w:t>
      </w:r>
      <w:r>
        <w:rPr>
          <w:sz w:val="28"/>
          <w:szCs w:val="28"/>
          <w:lang w:val="nl-NL"/>
        </w:rPr>
        <w:t>c tr</w:t>
      </w:r>
      <w:r w:rsidRPr="00874F32">
        <w:rPr>
          <w:sz w:val="28"/>
          <w:szCs w:val="28"/>
          <w:lang w:val="nl-NL"/>
        </w:rPr>
        <w:t>íc</w:t>
      </w:r>
      <w:r>
        <w:rPr>
          <w:sz w:val="28"/>
          <w:szCs w:val="28"/>
          <w:lang w:val="nl-NL"/>
        </w:rPr>
        <w:t xml:space="preserve">h </w:t>
      </w:r>
      <w:r w:rsidRPr="00874F32">
        <w:rPr>
          <w:sz w:val="28"/>
          <w:szCs w:val="28"/>
          <w:lang w:val="nl-NL"/>
        </w:rPr>
        <w:t>để</w:t>
      </w:r>
      <w:r>
        <w:rPr>
          <w:sz w:val="28"/>
          <w:szCs w:val="28"/>
          <w:lang w:val="nl-NL"/>
        </w:rPr>
        <w:t xml:space="preserve"> l</w:t>
      </w:r>
      <w:r w:rsidRPr="00874F32">
        <w:rPr>
          <w:sz w:val="28"/>
          <w:szCs w:val="28"/>
          <w:lang w:val="nl-NL"/>
        </w:rPr>
        <w:t>ại</w:t>
      </w:r>
      <w:r>
        <w:rPr>
          <w:sz w:val="28"/>
          <w:szCs w:val="28"/>
          <w:lang w:val="nl-NL"/>
        </w:rPr>
        <w:t xml:space="preserve"> (20%) - 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thu</w:t>
      </w:r>
      <w:r w:rsidRPr="00FD2251">
        <w:rPr>
          <w:sz w:val="28"/>
          <w:szCs w:val="28"/>
          <w:lang w:val="nl-NL"/>
        </w:rPr>
        <w:t>ê</w:t>
      </w:r>
      <w:r>
        <w:rPr>
          <w:sz w:val="28"/>
          <w:szCs w:val="28"/>
          <w:lang w:val="nl-NL"/>
        </w:rPr>
        <w:t xml:space="preserve"> trung t</w:t>
      </w:r>
      <w:r w:rsidRPr="00677EA0">
        <w:rPr>
          <w:sz w:val="28"/>
          <w:szCs w:val="28"/>
          <w:lang w:val="nl-NL"/>
        </w:rPr>
        <w:t>â</w:t>
      </w:r>
      <w:r>
        <w:rPr>
          <w:sz w:val="28"/>
          <w:szCs w:val="28"/>
          <w:lang w:val="nl-NL"/>
        </w:rPr>
        <w:t>m s</w:t>
      </w:r>
      <w:r w:rsidRPr="00677EA0">
        <w:rPr>
          <w:sz w:val="28"/>
          <w:szCs w:val="28"/>
          <w:lang w:val="nl-NL"/>
        </w:rPr>
        <w:t>á</w:t>
      </w:r>
      <w:r>
        <w:rPr>
          <w:sz w:val="28"/>
          <w:szCs w:val="28"/>
          <w:lang w:val="nl-NL"/>
        </w:rPr>
        <w:t>t h</w:t>
      </w:r>
      <w:r w:rsidRPr="00677EA0">
        <w:rPr>
          <w:sz w:val="28"/>
          <w:szCs w:val="28"/>
          <w:lang w:val="nl-NL"/>
        </w:rPr>
        <w:t>ạch</w:t>
      </w:r>
      <w:r>
        <w:rPr>
          <w:sz w:val="28"/>
          <w:szCs w:val="28"/>
          <w:lang w:val="nl-NL"/>
        </w:rPr>
        <w:t xml:space="preserve"> (t</w:t>
      </w:r>
      <w:r w:rsidRPr="00874F32">
        <w:rPr>
          <w:sz w:val="28"/>
          <w:szCs w:val="28"/>
          <w:lang w:val="nl-NL"/>
        </w:rPr>
        <w:t>ối</w:t>
      </w:r>
      <w:r>
        <w:rPr>
          <w:sz w:val="28"/>
          <w:szCs w:val="28"/>
          <w:lang w:val="nl-NL"/>
        </w:rPr>
        <w:t xml:space="preserve"> </w:t>
      </w:r>
      <w:r w:rsidRPr="00874F32">
        <w:rPr>
          <w:sz w:val="28"/>
          <w:szCs w:val="28"/>
          <w:lang w:val="nl-NL"/>
        </w:rPr>
        <w:t>đ</w:t>
      </w:r>
      <w:r>
        <w:rPr>
          <w:sz w:val="28"/>
          <w:szCs w:val="28"/>
          <w:lang w:val="nl-NL"/>
        </w:rPr>
        <w:t>a l</w:t>
      </w:r>
      <w:r w:rsidRPr="00874F32">
        <w:rPr>
          <w:sz w:val="28"/>
          <w:szCs w:val="28"/>
          <w:lang w:val="nl-NL"/>
        </w:rPr>
        <w:t>à</w:t>
      </w:r>
      <w:r>
        <w:rPr>
          <w:sz w:val="28"/>
          <w:szCs w:val="28"/>
          <w:lang w:val="nl-NL"/>
        </w:rPr>
        <w:t xml:space="preserve"> 40%).</w:t>
      </w:r>
    </w:p>
    <w:p w:rsidR="001715A4" w:rsidRPr="00290536" w:rsidRDefault="001715A4" w:rsidP="001715A4">
      <w:pPr>
        <w:widowControl w:val="0"/>
        <w:spacing w:after="120"/>
        <w:ind w:firstLine="567"/>
        <w:rPr>
          <w:sz w:val="28"/>
          <w:szCs w:val="28"/>
          <w:lang w:val="nl-NL"/>
        </w:rPr>
      </w:pPr>
      <w:r w:rsidRPr="001715A4">
        <w:rPr>
          <w:iCs/>
          <w:sz w:val="28"/>
          <w:szCs w:val="28"/>
          <w:lang w:val="nl-NL"/>
        </w:rPr>
        <w:t>Ví dụ 2</w:t>
      </w:r>
      <w:r w:rsidRPr="001715A4">
        <w:rPr>
          <w:sz w:val="28"/>
          <w:szCs w:val="28"/>
          <w:lang w:val="nl-NL"/>
        </w:rPr>
        <w:t>:</w:t>
      </w:r>
      <w:r>
        <w:rPr>
          <w:sz w:val="28"/>
          <w:szCs w:val="28"/>
          <w:lang w:val="nl-NL"/>
        </w:rPr>
        <w:t xml:space="preserve"> C</w:t>
      </w:r>
      <w:r w:rsidRPr="00874F32">
        <w:rPr>
          <w:sz w:val="28"/>
          <w:szCs w:val="28"/>
          <w:lang w:val="nl-NL"/>
        </w:rPr>
        <w:t>ũng</w:t>
      </w:r>
      <w:r>
        <w:rPr>
          <w:sz w:val="28"/>
          <w:szCs w:val="28"/>
          <w:lang w:val="nl-NL"/>
        </w:rPr>
        <w:t xml:space="preserve"> v</w:t>
      </w:r>
      <w:r w:rsidRPr="00874F32">
        <w:rPr>
          <w:sz w:val="28"/>
          <w:szCs w:val="28"/>
          <w:lang w:val="nl-NL"/>
        </w:rPr>
        <w:t>ới</w:t>
      </w:r>
      <w:r>
        <w:rPr>
          <w:sz w:val="28"/>
          <w:szCs w:val="28"/>
          <w:lang w:val="nl-NL"/>
        </w:rPr>
        <w:t xml:space="preserve"> gi</w:t>
      </w:r>
      <w:r w:rsidRPr="00874F32">
        <w:rPr>
          <w:sz w:val="28"/>
          <w:szCs w:val="28"/>
          <w:lang w:val="nl-NL"/>
        </w:rPr>
        <w:t>ả</w:t>
      </w:r>
      <w:r>
        <w:rPr>
          <w:sz w:val="28"/>
          <w:szCs w:val="28"/>
          <w:lang w:val="nl-NL"/>
        </w:rPr>
        <w:t xml:space="preserve"> thi</w:t>
      </w:r>
      <w:r w:rsidRPr="00874F32">
        <w:rPr>
          <w:sz w:val="28"/>
          <w:szCs w:val="28"/>
          <w:lang w:val="nl-NL"/>
        </w:rPr>
        <w:t>ết</w:t>
      </w:r>
      <w:r>
        <w:rPr>
          <w:sz w:val="28"/>
          <w:szCs w:val="28"/>
          <w:lang w:val="nl-NL"/>
        </w:rPr>
        <w:t xml:space="preserve"> </w:t>
      </w:r>
      <w:r w:rsidRPr="00874F32">
        <w:rPr>
          <w:sz w:val="28"/>
          <w:szCs w:val="28"/>
          <w:lang w:val="nl-NL"/>
        </w:rPr>
        <w:t>ở</w:t>
      </w:r>
      <w:r>
        <w:rPr>
          <w:sz w:val="28"/>
          <w:szCs w:val="28"/>
          <w:lang w:val="nl-NL"/>
        </w:rPr>
        <w:t xml:space="preserve"> v</w:t>
      </w:r>
      <w:r w:rsidRPr="00874F32">
        <w:rPr>
          <w:sz w:val="28"/>
          <w:szCs w:val="28"/>
          <w:lang w:val="nl-NL"/>
        </w:rPr>
        <w:t>í</w:t>
      </w:r>
      <w:r>
        <w:rPr>
          <w:sz w:val="28"/>
          <w:szCs w:val="28"/>
          <w:lang w:val="nl-NL"/>
        </w:rPr>
        <w:t xml:space="preserve"> d</w:t>
      </w:r>
      <w:r w:rsidRPr="00874F32">
        <w:rPr>
          <w:sz w:val="28"/>
          <w:szCs w:val="28"/>
          <w:lang w:val="nl-NL"/>
        </w:rPr>
        <w:t>ụ</w:t>
      </w:r>
      <w:r>
        <w:rPr>
          <w:sz w:val="28"/>
          <w:szCs w:val="28"/>
          <w:lang w:val="nl-NL"/>
        </w:rPr>
        <w:t xml:space="preserve"> 1 n</w:t>
      </w:r>
      <w:r w:rsidRPr="00874F32">
        <w:rPr>
          <w:sz w:val="28"/>
          <w:szCs w:val="28"/>
          <w:lang w:val="nl-NL"/>
        </w:rPr>
        <w:t>ê</w:t>
      </w:r>
      <w:r>
        <w:rPr>
          <w:sz w:val="28"/>
          <w:szCs w:val="28"/>
          <w:lang w:val="nl-NL"/>
        </w:rPr>
        <w:t>u tr</w:t>
      </w:r>
      <w:r w:rsidRPr="00874F32">
        <w:rPr>
          <w:sz w:val="28"/>
          <w:szCs w:val="28"/>
          <w:lang w:val="nl-NL"/>
        </w:rPr>
        <w:t>ê</w:t>
      </w:r>
      <w:r>
        <w:rPr>
          <w:sz w:val="28"/>
          <w:szCs w:val="28"/>
          <w:lang w:val="nl-NL"/>
        </w:rPr>
        <w:t>n, tr</w:t>
      </w:r>
      <w:r w:rsidRPr="00874F32">
        <w:rPr>
          <w:sz w:val="28"/>
          <w:szCs w:val="28"/>
          <w:lang w:val="nl-NL"/>
        </w:rPr>
        <w:t>ường</w:t>
      </w:r>
      <w:r>
        <w:rPr>
          <w:sz w:val="28"/>
          <w:szCs w:val="28"/>
          <w:lang w:val="nl-NL"/>
        </w:rPr>
        <w:t xml:space="preserve"> h</w:t>
      </w:r>
      <w:r w:rsidRPr="00874F32">
        <w:rPr>
          <w:sz w:val="28"/>
          <w:szCs w:val="28"/>
          <w:lang w:val="nl-NL"/>
        </w:rPr>
        <w:t>ợp</w:t>
      </w:r>
      <w:r>
        <w:rPr>
          <w:sz w:val="28"/>
          <w:szCs w:val="28"/>
          <w:lang w:val="nl-NL"/>
        </w:rPr>
        <w:t xml:space="preserve"> S</w:t>
      </w:r>
      <w:r w:rsidRPr="00874F32">
        <w:rPr>
          <w:sz w:val="28"/>
          <w:szCs w:val="28"/>
          <w:lang w:val="nl-NL"/>
        </w:rPr>
        <w:t>ở</w:t>
      </w:r>
      <w:r>
        <w:rPr>
          <w:sz w:val="28"/>
          <w:szCs w:val="28"/>
          <w:lang w:val="nl-NL"/>
        </w:rPr>
        <w:t xml:space="preserve"> Giao th</w:t>
      </w:r>
      <w:r w:rsidRPr="00874F32">
        <w:rPr>
          <w:sz w:val="28"/>
          <w:szCs w:val="28"/>
          <w:lang w:val="nl-NL"/>
        </w:rPr>
        <w:t>ô</w:t>
      </w:r>
      <w:r>
        <w:rPr>
          <w:sz w:val="28"/>
          <w:szCs w:val="28"/>
          <w:lang w:val="nl-NL"/>
        </w:rPr>
        <w:t>ng v</w:t>
      </w:r>
      <w:r w:rsidRPr="00874F32">
        <w:rPr>
          <w:sz w:val="28"/>
          <w:szCs w:val="28"/>
          <w:lang w:val="nl-NL"/>
        </w:rPr>
        <w:t>ận</w:t>
      </w:r>
      <w:r>
        <w:rPr>
          <w:sz w:val="28"/>
          <w:szCs w:val="28"/>
          <w:lang w:val="nl-NL"/>
        </w:rPr>
        <w:t xml:space="preserve"> t</w:t>
      </w:r>
      <w:r w:rsidRPr="00874F32">
        <w:rPr>
          <w:sz w:val="28"/>
          <w:szCs w:val="28"/>
          <w:lang w:val="nl-NL"/>
        </w:rPr>
        <w:t>ải</w:t>
      </w:r>
      <w:r>
        <w:rPr>
          <w:sz w:val="28"/>
          <w:szCs w:val="28"/>
          <w:lang w:val="nl-NL"/>
        </w:rPr>
        <w:t xml:space="preserve"> H</w:t>
      </w:r>
      <w:r w:rsidRPr="00874F32">
        <w:rPr>
          <w:sz w:val="28"/>
          <w:szCs w:val="28"/>
          <w:lang w:val="nl-NL"/>
        </w:rPr>
        <w:t>à</w:t>
      </w:r>
      <w:r>
        <w:rPr>
          <w:sz w:val="28"/>
          <w:szCs w:val="28"/>
          <w:lang w:val="nl-NL"/>
        </w:rPr>
        <w:t xml:space="preserve"> N</w:t>
      </w:r>
      <w:r w:rsidRPr="00874F32">
        <w:rPr>
          <w:sz w:val="28"/>
          <w:szCs w:val="28"/>
          <w:lang w:val="nl-NL"/>
        </w:rPr>
        <w:t>ội</w:t>
      </w:r>
      <w:r>
        <w:rPr>
          <w:sz w:val="28"/>
          <w:szCs w:val="28"/>
          <w:lang w:val="nl-NL"/>
        </w:rPr>
        <w:t xml:space="preserve"> thu</w:t>
      </w:r>
      <w:r w:rsidRPr="00874F32">
        <w:rPr>
          <w:sz w:val="28"/>
          <w:szCs w:val="28"/>
          <w:lang w:val="nl-NL"/>
        </w:rPr>
        <w:t>ê</w:t>
      </w:r>
      <w:r>
        <w:rPr>
          <w:sz w:val="28"/>
          <w:szCs w:val="28"/>
          <w:lang w:val="nl-NL"/>
        </w:rPr>
        <w:t xml:space="preserve"> trung t</w:t>
      </w:r>
      <w:r w:rsidRPr="00874F32">
        <w:rPr>
          <w:sz w:val="28"/>
          <w:szCs w:val="28"/>
          <w:lang w:val="nl-NL"/>
        </w:rPr>
        <w:t>â</w:t>
      </w:r>
      <w:r>
        <w:rPr>
          <w:sz w:val="28"/>
          <w:szCs w:val="28"/>
          <w:lang w:val="nl-NL"/>
        </w:rPr>
        <w:t>m s</w:t>
      </w:r>
      <w:r w:rsidRPr="00874F32">
        <w:rPr>
          <w:sz w:val="28"/>
          <w:szCs w:val="28"/>
          <w:lang w:val="nl-NL"/>
        </w:rPr>
        <w:t>á</w:t>
      </w:r>
      <w:r>
        <w:rPr>
          <w:sz w:val="28"/>
          <w:szCs w:val="28"/>
          <w:lang w:val="nl-NL"/>
        </w:rPr>
        <w:t>t h</w:t>
      </w:r>
      <w:r w:rsidRPr="00874F32">
        <w:rPr>
          <w:sz w:val="28"/>
          <w:szCs w:val="28"/>
          <w:lang w:val="nl-NL"/>
        </w:rPr>
        <w:t>ạch</w:t>
      </w:r>
      <w:r>
        <w:rPr>
          <w:sz w:val="28"/>
          <w:szCs w:val="28"/>
          <w:lang w:val="nl-NL"/>
        </w:rPr>
        <w:t xml:space="preserve"> c</w:t>
      </w:r>
      <w:r w:rsidRPr="00874F32">
        <w:rPr>
          <w:sz w:val="28"/>
          <w:szCs w:val="28"/>
          <w:lang w:val="nl-NL"/>
        </w:rPr>
        <w:t>ủa</w:t>
      </w:r>
      <w:r>
        <w:rPr>
          <w:sz w:val="28"/>
          <w:szCs w:val="28"/>
          <w:lang w:val="nl-NL"/>
        </w:rPr>
        <w:t xml:space="preserve"> c</w:t>
      </w:r>
      <w:r w:rsidRPr="00874F32">
        <w:rPr>
          <w:sz w:val="28"/>
          <w:szCs w:val="28"/>
          <w:lang w:val="nl-NL"/>
        </w:rPr>
        <w:t>ơ</w:t>
      </w:r>
      <w:r>
        <w:rPr>
          <w:sz w:val="28"/>
          <w:szCs w:val="28"/>
          <w:lang w:val="nl-NL"/>
        </w:rPr>
        <w:t xml:space="preserve"> quan nh</w:t>
      </w:r>
      <w:r w:rsidRPr="00874F32">
        <w:rPr>
          <w:sz w:val="28"/>
          <w:szCs w:val="28"/>
          <w:lang w:val="nl-NL"/>
        </w:rPr>
        <w:t>à</w:t>
      </w:r>
      <w:r>
        <w:rPr>
          <w:sz w:val="28"/>
          <w:szCs w:val="28"/>
          <w:lang w:val="nl-NL"/>
        </w:rPr>
        <w:t xml:space="preserve"> n</w:t>
      </w:r>
      <w:r w:rsidRPr="00874F32">
        <w:rPr>
          <w:sz w:val="28"/>
          <w:szCs w:val="28"/>
          <w:lang w:val="nl-NL"/>
        </w:rPr>
        <w:t>ước</w:t>
      </w:r>
      <w:r>
        <w:rPr>
          <w:sz w:val="28"/>
          <w:szCs w:val="28"/>
          <w:lang w:val="nl-NL"/>
        </w:rPr>
        <w:t xml:space="preserve"> (thu</w:t>
      </w:r>
      <w:r w:rsidRPr="00874F32">
        <w:rPr>
          <w:sz w:val="28"/>
          <w:szCs w:val="28"/>
          <w:lang w:val="nl-NL"/>
        </w:rPr>
        <w:t>ộ</w:t>
      </w:r>
      <w:r>
        <w:rPr>
          <w:sz w:val="28"/>
          <w:szCs w:val="28"/>
          <w:lang w:val="nl-NL"/>
        </w:rPr>
        <w:t>c B</w:t>
      </w:r>
      <w:r w:rsidRPr="00874F32">
        <w:rPr>
          <w:sz w:val="28"/>
          <w:szCs w:val="28"/>
          <w:lang w:val="nl-NL"/>
        </w:rPr>
        <w:t>ộ</w:t>
      </w:r>
      <w:r>
        <w:rPr>
          <w:sz w:val="28"/>
          <w:szCs w:val="28"/>
          <w:lang w:val="nl-NL"/>
        </w:rPr>
        <w:t xml:space="preserve"> Giao th</w:t>
      </w:r>
      <w:r w:rsidRPr="00874F32">
        <w:rPr>
          <w:sz w:val="28"/>
          <w:szCs w:val="28"/>
          <w:lang w:val="nl-NL"/>
        </w:rPr>
        <w:t>ô</w:t>
      </w:r>
      <w:r>
        <w:rPr>
          <w:sz w:val="28"/>
          <w:szCs w:val="28"/>
          <w:lang w:val="nl-NL"/>
        </w:rPr>
        <w:t>ng v</w:t>
      </w:r>
      <w:r w:rsidRPr="00874F32">
        <w:rPr>
          <w:sz w:val="28"/>
          <w:szCs w:val="28"/>
          <w:lang w:val="nl-NL"/>
        </w:rPr>
        <w:t>ận</w:t>
      </w:r>
      <w:r>
        <w:rPr>
          <w:sz w:val="28"/>
          <w:szCs w:val="28"/>
          <w:lang w:val="nl-NL"/>
        </w:rPr>
        <w:t xml:space="preserve"> t</w:t>
      </w:r>
      <w:r w:rsidRPr="00874F32">
        <w:rPr>
          <w:sz w:val="28"/>
          <w:szCs w:val="28"/>
          <w:lang w:val="nl-NL"/>
        </w:rPr>
        <w:t>ải</w:t>
      </w:r>
      <w:r>
        <w:rPr>
          <w:sz w:val="28"/>
          <w:szCs w:val="28"/>
          <w:lang w:val="nl-NL"/>
        </w:rPr>
        <w:t>, B</w:t>
      </w:r>
      <w:r w:rsidRPr="00874F32">
        <w:rPr>
          <w:sz w:val="28"/>
          <w:szCs w:val="28"/>
          <w:lang w:val="nl-NL"/>
        </w:rPr>
        <w:t>ộ</w:t>
      </w:r>
      <w:r>
        <w:rPr>
          <w:sz w:val="28"/>
          <w:szCs w:val="28"/>
          <w:lang w:val="nl-NL"/>
        </w:rPr>
        <w:t xml:space="preserve"> C</w:t>
      </w:r>
      <w:r w:rsidRPr="00874F32">
        <w:rPr>
          <w:sz w:val="28"/>
          <w:szCs w:val="28"/>
          <w:lang w:val="nl-NL"/>
        </w:rPr>
        <w:t>ô</w:t>
      </w:r>
      <w:r>
        <w:rPr>
          <w:sz w:val="28"/>
          <w:szCs w:val="28"/>
          <w:lang w:val="nl-NL"/>
        </w:rPr>
        <w:t>ng an, B</w:t>
      </w:r>
      <w:r w:rsidRPr="00874F32">
        <w:rPr>
          <w:sz w:val="28"/>
          <w:szCs w:val="28"/>
          <w:lang w:val="nl-NL"/>
        </w:rPr>
        <w:t>ộ</w:t>
      </w:r>
      <w:r>
        <w:rPr>
          <w:sz w:val="28"/>
          <w:szCs w:val="28"/>
          <w:lang w:val="nl-NL"/>
        </w:rPr>
        <w:t xml:space="preserve"> Qu</w:t>
      </w:r>
      <w:r w:rsidRPr="00874F32">
        <w:rPr>
          <w:sz w:val="28"/>
          <w:szCs w:val="28"/>
          <w:lang w:val="nl-NL"/>
        </w:rPr>
        <w:t>ốc</w:t>
      </w:r>
      <w:r>
        <w:rPr>
          <w:sz w:val="28"/>
          <w:szCs w:val="28"/>
          <w:lang w:val="nl-NL"/>
        </w:rPr>
        <w:t xml:space="preserve"> ph</w:t>
      </w:r>
      <w:r w:rsidRPr="00874F32">
        <w:rPr>
          <w:sz w:val="28"/>
          <w:szCs w:val="28"/>
          <w:lang w:val="nl-NL"/>
        </w:rPr>
        <w:t>òng</w:t>
      </w:r>
      <w:r>
        <w:rPr>
          <w:sz w:val="28"/>
          <w:szCs w:val="28"/>
          <w:lang w:val="nl-NL"/>
        </w:rPr>
        <w:t>- trung t</w:t>
      </w:r>
      <w:r w:rsidRPr="00874F32">
        <w:rPr>
          <w:sz w:val="28"/>
          <w:szCs w:val="28"/>
          <w:lang w:val="nl-NL"/>
        </w:rPr>
        <w:t>â</w:t>
      </w:r>
      <w:r>
        <w:rPr>
          <w:sz w:val="28"/>
          <w:szCs w:val="28"/>
          <w:lang w:val="nl-NL"/>
        </w:rPr>
        <w:t>m do ng</w:t>
      </w:r>
      <w:r w:rsidRPr="00874F32">
        <w:rPr>
          <w:sz w:val="28"/>
          <w:szCs w:val="28"/>
          <w:lang w:val="nl-NL"/>
        </w:rPr>
        <w:t>â</w:t>
      </w:r>
      <w:r>
        <w:rPr>
          <w:sz w:val="28"/>
          <w:szCs w:val="28"/>
          <w:lang w:val="nl-NL"/>
        </w:rPr>
        <w:t>n s</w:t>
      </w:r>
      <w:r w:rsidRPr="00874F32">
        <w:rPr>
          <w:sz w:val="28"/>
          <w:szCs w:val="28"/>
          <w:lang w:val="nl-NL"/>
        </w:rPr>
        <w:t>ác</w:t>
      </w:r>
      <w:r>
        <w:rPr>
          <w:sz w:val="28"/>
          <w:szCs w:val="28"/>
          <w:lang w:val="nl-NL"/>
        </w:rPr>
        <w:t>h nh</w:t>
      </w:r>
      <w:r w:rsidRPr="00874F32">
        <w:rPr>
          <w:sz w:val="28"/>
          <w:szCs w:val="28"/>
          <w:lang w:val="nl-NL"/>
        </w:rPr>
        <w:t>à</w:t>
      </w:r>
      <w:r>
        <w:rPr>
          <w:sz w:val="28"/>
          <w:szCs w:val="28"/>
          <w:lang w:val="nl-NL"/>
        </w:rPr>
        <w:t xml:space="preserve"> n</w:t>
      </w:r>
      <w:r w:rsidRPr="00874F32">
        <w:rPr>
          <w:sz w:val="28"/>
          <w:szCs w:val="28"/>
          <w:lang w:val="nl-NL"/>
        </w:rPr>
        <w:t>ước</w:t>
      </w:r>
      <w:r>
        <w:rPr>
          <w:sz w:val="28"/>
          <w:szCs w:val="28"/>
          <w:lang w:val="nl-NL"/>
        </w:rPr>
        <w:t xml:space="preserve"> </w:t>
      </w:r>
      <w:r w:rsidRPr="00874F32">
        <w:rPr>
          <w:sz w:val="28"/>
          <w:szCs w:val="28"/>
          <w:lang w:val="nl-NL"/>
        </w:rPr>
        <w:t>đầ</w:t>
      </w:r>
      <w:r>
        <w:rPr>
          <w:sz w:val="28"/>
          <w:szCs w:val="28"/>
          <w:lang w:val="nl-NL"/>
        </w:rPr>
        <w:t>u t</w:t>
      </w:r>
      <w:r w:rsidRPr="00874F32">
        <w:rPr>
          <w:sz w:val="28"/>
          <w:szCs w:val="28"/>
          <w:lang w:val="nl-NL"/>
        </w:rPr>
        <w:t>ư</w:t>
      </w:r>
      <w:r>
        <w:rPr>
          <w:sz w:val="28"/>
          <w:szCs w:val="28"/>
          <w:lang w:val="nl-NL"/>
        </w:rPr>
        <w:t xml:space="preserve"> to</w:t>
      </w:r>
      <w:r w:rsidRPr="00874F32">
        <w:rPr>
          <w:sz w:val="28"/>
          <w:szCs w:val="28"/>
          <w:lang w:val="nl-NL"/>
        </w:rPr>
        <w:t>àn</w:t>
      </w:r>
      <w:r>
        <w:rPr>
          <w:sz w:val="28"/>
          <w:szCs w:val="28"/>
          <w:lang w:val="nl-NL"/>
        </w:rPr>
        <w:t xml:space="preserve"> b</w:t>
      </w:r>
      <w:r w:rsidRPr="00874F32">
        <w:rPr>
          <w:sz w:val="28"/>
          <w:szCs w:val="28"/>
          <w:lang w:val="nl-NL"/>
        </w:rPr>
        <w:t>ộ</w:t>
      </w:r>
      <w:r>
        <w:rPr>
          <w:sz w:val="28"/>
          <w:szCs w:val="28"/>
          <w:lang w:val="nl-NL"/>
        </w:rPr>
        <w:t>) ho</w:t>
      </w:r>
      <w:r w:rsidRPr="00874F32">
        <w:rPr>
          <w:sz w:val="28"/>
          <w:szCs w:val="28"/>
          <w:lang w:val="nl-NL"/>
        </w:rPr>
        <w:t>ặc</w:t>
      </w:r>
      <w:r>
        <w:rPr>
          <w:sz w:val="28"/>
          <w:szCs w:val="28"/>
          <w:lang w:val="nl-NL"/>
        </w:rPr>
        <w:t xml:space="preserve"> trung t</w:t>
      </w:r>
      <w:r w:rsidRPr="00874F32">
        <w:rPr>
          <w:sz w:val="28"/>
          <w:szCs w:val="28"/>
          <w:lang w:val="nl-NL"/>
        </w:rPr>
        <w:t>â</w:t>
      </w:r>
      <w:r>
        <w:rPr>
          <w:sz w:val="28"/>
          <w:szCs w:val="28"/>
          <w:lang w:val="nl-NL"/>
        </w:rPr>
        <w:t>m c</w:t>
      </w:r>
      <w:r w:rsidRPr="00874F32">
        <w:rPr>
          <w:sz w:val="28"/>
          <w:szCs w:val="28"/>
          <w:lang w:val="nl-NL"/>
        </w:rPr>
        <w:t>ủa</w:t>
      </w:r>
      <w:r>
        <w:rPr>
          <w:sz w:val="28"/>
          <w:szCs w:val="28"/>
          <w:lang w:val="nl-NL"/>
        </w:rPr>
        <w:t xml:space="preserve"> </w:t>
      </w:r>
      <w:r w:rsidRPr="00874F32">
        <w:rPr>
          <w:sz w:val="28"/>
          <w:szCs w:val="28"/>
          <w:lang w:val="nl-NL"/>
        </w:rPr>
        <w:t>Đơ</w:t>
      </w:r>
      <w:r>
        <w:rPr>
          <w:sz w:val="28"/>
          <w:szCs w:val="28"/>
          <w:lang w:val="nl-NL"/>
        </w:rPr>
        <w:t>n v</w:t>
      </w:r>
      <w:r w:rsidRPr="00874F32">
        <w:rPr>
          <w:sz w:val="28"/>
          <w:szCs w:val="28"/>
          <w:lang w:val="nl-NL"/>
        </w:rPr>
        <w:t>ị</w:t>
      </w:r>
      <w:r>
        <w:rPr>
          <w:sz w:val="28"/>
          <w:szCs w:val="28"/>
          <w:lang w:val="nl-NL"/>
        </w:rPr>
        <w:t xml:space="preserve"> s</w:t>
      </w:r>
      <w:r w:rsidRPr="00874F32">
        <w:rPr>
          <w:sz w:val="28"/>
          <w:szCs w:val="28"/>
          <w:lang w:val="nl-NL"/>
        </w:rPr>
        <w:t>ự</w:t>
      </w:r>
      <w:r>
        <w:rPr>
          <w:sz w:val="28"/>
          <w:szCs w:val="28"/>
          <w:lang w:val="nl-NL"/>
        </w:rPr>
        <w:t xml:space="preserve"> nghi</w:t>
      </w:r>
      <w:r w:rsidRPr="00874F32">
        <w:rPr>
          <w:sz w:val="28"/>
          <w:szCs w:val="28"/>
          <w:lang w:val="nl-NL"/>
        </w:rPr>
        <w:t>ệp</w:t>
      </w:r>
      <w:r>
        <w:rPr>
          <w:sz w:val="28"/>
          <w:szCs w:val="28"/>
          <w:lang w:val="nl-NL"/>
        </w:rPr>
        <w:t xml:space="preserve"> Y (</w:t>
      </w:r>
      <w:r w:rsidRPr="000B13B7">
        <w:rPr>
          <w:sz w:val="28"/>
          <w:szCs w:val="28"/>
          <w:lang w:val="nl-NL"/>
        </w:rPr>
        <w:t xml:space="preserve">trung tâm sát hạch do ngân sách nhà nước đầu tư một phần, một phần vay sau khi </w:t>
      </w:r>
      <w:r w:rsidRPr="000B13B7">
        <w:rPr>
          <w:rFonts w:hint="eastAsia"/>
          <w:sz w:val="28"/>
          <w:szCs w:val="28"/>
          <w:lang w:val="nl-NL"/>
        </w:rPr>
        <w:t>đ</w:t>
      </w:r>
      <w:r w:rsidRPr="000B13B7">
        <w:rPr>
          <w:sz w:val="28"/>
          <w:szCs w:val="28"/>
          <w:lang w:val="nl-NL"/>
        </w:rPr>
        <w:t>ã hoàn trả vốn và lãi vay</w:t>
      </w:r>
      <w:r>
        <w:rPr>
          <w:sz w:val="28"/>
          <w:szCs w:val="28"/>
          <w:lang w:val="nl-NL"/>
        </w:rPr>
        <w:t>) v</w:t>
      </w:r>
      <w:r w:rsidRPr="00874F32">
        <w:rPr>
          <w:sz w:val="28"/>
          <w:szCs w:val="28"/>
          <w:lang w:val="nl-NL"/>
        </w:rPr>
        <w:t>ới</w:t>
      </w:r>
      <w:r>
        <w:rPr>
          <w:sz w:val="28"/>
          <w:szCs w:val="28"/>
          <w:lang w:val="nl-NL"/>
        </w:rPr>
        <w:t xml:space="preserve"> m</w:t>
      </w:r>
      <w:r w:rsidRPr="00874F32">
        <w:rPr>
          <w:sz w:val="28"/>
          <w:szCs w:val="28"/>
          <w:lang w:val="nl-NL"/>
        </w:rPr>
        <w:t>ức</w:t>
      </w:r>
      <w:r>
        <w:rPr>
          <w:sz w:val="28"/>
          <w:szCs w:val="28"/>
          <w:lang w:val="nl-NL"/>
        </w:rPr>
        <w:t xml:space="preserve"> ti</w:t>
      </w:r>
      <w:r w:rsidRPr="00874F32">
        <w:rPr>
          <w:sz w:val="28"/>
          <w:szCs w:val="28"/>
          <w:lang w:val="nl-NL"/>
        </w:rPr>
        <w:t>ền</w:t>
      </w:r>
      <w:r>
        <w:rPr>
          <w:sz w:val="28"/>
          <w:szCs w:val="28"/>
          <w:lang w:val="nl-NL"/>
        </w:rPr>
        <w:t xml:space="preserve"> thu</w:t>
      </w:r>
      <w:r w:rsidRPr="00874F32">
        <w:rPr>
          <w:sz w:val="28"/>
          <w:szCs w:val="28"/>
          <w:lang w:val="nl-NL"/>
        </w:rPr>
        <w:t>ê</w:t>
      </w:r>
      <w:r>
        <w:rPr>
          <w:sz w:val="28"/>
          <w:szCs w:val="28"/>
          <w:lang w:val="nl-NL"/>
        </w:rPr>
        <w:t xml:space="preserve"> b</w:t>
      </w:r>
      <w:r w:rsidRPr="00874F32">
        <w:rPr>
          <w:sz w:val="28"/>
          <w:szCs w:val="28"/>
          <w:lang w:val="nl-NL"/>
        </w:rPr>
        <w:t>ằng</w:t>
      </w:r>
      <w:r>
        <w:rPr>
          <w:sz w:val="28"/>
          <w:szCs w:val="28"/>
          <w:lang w:val="nl-NL"/>
        </w:rPr>
        <w:t xml:space="preserve"> 30% s</w:t>
      </w:r>
      <w:r w:rsidRPr="00874F32">
        <w:rPr>
          <w:sz w:val="28"/>
          <w:szCs w:val="28"/>
          <w:lang w:val="nl-NL"/>
        </w:rPr>
        <w:t>ố</w:t>
      </w:r>
      <w:r>
        <w:rPr>
          <w:sz w:val="28"/>
          <w:szCs w:val="28"/>
          <w:lang w:val="nl-NL"/>
        </w:rPr>
        <w:t xml:space="preserve"> ti</w:t>
      </w:r>
      <w:r w:rsidRPr="00874F32">
        <w:rPr>
          <w:sz w:val="28"/>
          <w:szCs w:val="28"/>
          <w:lang w:val="nl-NL"/>
        </w:rPr>
        <w:t>ền</w:t>
      </w:r>
      <w:r>
        <w:rPr>
          <w:sz w:val="28"/>
          <w:szCs w:val="28"/>
          <w:lang w:val="nl-NL"/>
        </w:rPr>
        <w:t xml:space="preserve"> ph</w:t>
      </w:r>
      <w:r w:rsidRPr="00874F32">
        <w:rPr>
          <w:sz w:val="28"/>
          <w:szCs w:val="28"/>
          <w:lang w:val="nl-NL"/>
        </w:rPr>
        <w:t>í</w:t>
      </w:r>
      <w:r>
        <w:rPr>
          <w:sz w:val="28"/>
          <w:szCs w:val="28"/>
          <w:lang w:val="nl-NL"/>
        </w:rPr>
        <w:t xml:space="preserve"> thu </w:t>
      </w:r>
      <w:r w:rsidRPr="00874F32">
        <w:rPr>
          <w:sz w:val="28"/>
          <w:szCs w:val="28"/>
          <w:lang w:val="nl-NL"/>
        </w:rPr>
        <w:t>đượ</w:t>
      </w:r>
      <w:r>
        <w:rPr>
          <w:sz w:val="28"/>
          <w:szCs w:val="28"/>
          <w:lang w:val="nl-NL"/>
        </w:rPr>
        <w:t>c. S</w:t>
      </w:r>
      <w:r w:rsidRPr="00874F32">
        <w:rPr>
          <w:sz w:val="28"/>
          <w:szCs w:val="28"/>
          <w:lang w:val="nl-NL"/>
        </w:rPr>
        <w:t>ở</w:t>
      </w:r>
      <w:r>
        <w:rPr>
          <w:sz w:val="28"/>
          <w:szCs w:val="28"/>
          <w:lang w:val="nl-NL"/>
        </w:rPr>
        <w:t xml:space="preserve"> Giao th</w:t>
      </w:r>
      <w:r w:rsidRPr="00874F32">
        <w:rPr>
          <w:sz w:val="28"/>
          <w:szCs w:val="28"/>
          <w:lang w:val="nl-NL"/>
        </w:rPr>
        <w:t>ô</w:t>
      </w:r>
      <w:r>
        <w:rPr>
          <w:sz w:val="28"/>
          <w:szCs w:val="28"/>
          <w:lang w:val="nl-NL"/>
        </w:rPr>
        <w:t>ng v</w:t>
      </w:r>
      <w:r w:rsidRPr="00874F32">
        <w:rPr>
          <w:sz w:val="28"/>
          <w:szCs w:val="28"/>
          <w:lang w:val="nl-NL"/>
        </w:rPr>
        <w:t>ận</w:t>
      </w:r>
      <w:r>
        <w:rPr>
          <w:sz w:val="28"/>
          <w:szCs w:val="28"/>
          <w:lang w:val="nl-NL"/>
        </w:rPr>
        <w:t xml:space="preserve"> t</w:t>
      </w:r>
      <w:r w:rsidRPr="00874F32">
        <w:rPr>
          <w:sz w:val="28"/>
          <w:szCs w:val="28"/>
          <w:lang w:val="nl-NL"/>
        </w:rPr>
        <w:t>ải</w:t>
      </w:r>
      <w:r>
        <w:rPr>
          <w:sz w:val="28"/>
          <w:szCs w:val="28"/>
          <w:lang w:val="nl-NL"/>
        </w:rPr>
        <w:t xml:space="preserve"> ph</w:t>
      </w:r>
      <w:r w:rsidRPr="00290536">
        <w:rPr>
          <w:sz w:val="28"/>
          <w:szCs w:val="28"/>
          <w:lang w:val="nl-NL"/>
        </w:rPr>
        <w:t>ải</w:t>
      </w:r>
      <w:r>
        <w:rPr>
          <w:sz w:val="28"/>
          <w:szCs w:val="28"/>
          <w:lang w:val="nl-NL"/>
        </w:rPr>
        <w:t xml:space="preserve"> n</w:t>
      </w:r>
      <w:r w:rsidRPr="00290536">
        <w:rPr>
          <w:sz w:val="28"/>
          <w:szCs w:val="28"/>
          <w:lang w:val="nl-NL"/>
        </w:rPr>
        <w:t>ộp</w:t>
      </w:r>
      <w:r>
        <w:rPr>
          <w:sz w:val="28"/>
          <w:szCs w:val="28"/>
          <w:lang w:val="nl-NL"/>
        </w:rPr>
        <w:t xml:space="preserve"> 50% s</w:t>
      </w:r>
      <w:r w:rsidRPr="00290536">
        <w:rPr>
          <w:sz w:val="28"/>
          <w:szCs w:val="28"/>
          <w:lang w:val="nl-NL"/>
        </w:rPr>
        <w:t>ố</w:t>
      </w:r>
      <w:r>
        <w:rPr>
          <w:sz w:val="28"/>
          <w:szCs w:val="28"/>
          <w:lang w:val="nl-NL"/>
        </w:rPr>
        <w:t xml:space="preserve"> ti</w:t>
      </w:r>
      <w:r w:rsidRPr="00290536">
        <w:rPr>
          <w:sz w:val="28"/>
          <w:szCs w:val="28"/>
          <w:lang w:val="nl-NL"/>
        </w:rPr>
        <w:t>ền</w:t>
      </w:r>
      <w:r>
        <w:rPr>
          <w:sz w:val="28"/>
          <w:szCs w:val="28"/>
          <w:lang w:val="nl-NL"/>
        </w:rPr>
        <w:t xml:space="preserve"> ph</w:t>
      </w:r>
      <w:r w:rsidRPr="00290536">
        <w:rPr>
          <w:sz w:val="28"/>
          <w:szCs w:val="28"/>
          <w:lang w:val="nl-NL"/>
        </w:rPr>
        <w:t>í</w:t>
      </w:r>
      <w:r>
        <w:rPr>
          <w:sz w:val="28"/>
          <w:szCs w:val="28"/>
          <w:lang w:val="nl-NL"/>
        </w:rPr>
        <w:t xml:space="preserve"> thu </w:t>
      </w:r>
      <w:r w:rsidRPr="00290536">
        <w:rPr>
          <w:sz w:val="28"/>
          <w:szCs w:val="28"/>
          <w:lang w:val="nl-NL"/>
        </w:rPr>
        <w:t>đượ</w:t>
      </w:r>
      <w:r>
        <w:rPr>
          <w:sz w:val="28"/>
          <w:szCs w:val="28"/>
          <w:lang w:val="nl-NL"/>
        </w:rPr>
        <w:t>c v</w:t>
      </w:r>
      <w:r w:rsidRPr="00290536">
        <w:rPr>
          <w:sz w:val="28"/>
          <w:szCs w:val="28"/>
          <w:lang w:val="nl-NL"/>
        </w:rPr>
        <w:t>ào</w:t>
      </w:r>
      <w:r>
        <w:rPr>
          <w:sz w:val="28"/>
          <w:szCs w:val="28"/>
          <w:lang w:val="nl-NL"/>
        </w:rPr>
        <w:t xml:space="preserve"> ng</w:t>
      </w:r>
      <w:r w:rsidRPr="00290536">
        <w:rPr>
          <w:sz w:val="28"/>
          <w:szCs w:val="28"/>
          <w:lang w:val="nl-NL"/>
        </w:rPr>
        <w:t>â</w:t>
      </w:r>
      <w:r>
        <w:rPr>
          <w:sz w:val="28"/>
          <w:szCs w:val="28"/>
          <w:lang w:val="nl-NL"/>
        </w:rPr>
        <w:t>n s</w:t>
      </w:r>
      <w:r w:rsidRPr="00290536">
        <w:rPr>
          <w:sz w:val="28"/>
          <w:szCs w:val="28"/>
          <w:lang w:val="nl-NL"/>
        </w:rPr>
        <w:t>ác</w:t>
      </w:r>
      <w:r>
        <w:rPr>
          <w:sz w:val="28"/>
          <w:szCs w:val="28"/>
          <w:lang w:val="nl-NL"/>
        </w:rPr>
        <w:t>h nh</w:t>
      </w:r>
      <w:r w:rsidRPr="00290536">
        <w:rPr>
          <w:sz w:val="28"/>
          <w:szCs w:val="28"/>
          <w:lang w:val="nl-NL"/>
        </w:rPr>
        <w:t>à</w:t>
      </w:r>
      <w:r>
        <w:rPr>
          <w:sz w:val="28"/>
          <w:szCs w:val="28"/>
          <w:lang w:val="nl-NL"/>
        </w:rPr>
        <w:t xml:space="preserve"> n</w:t>
      </w:r>
      <w:r w:rsidRPr="00290536">
        <w:rPr>
          <w:sz w:val="28"/>
          <w:szCs w:val="28"/>
          <w:lang w:val="nl-NL"/>
        </w:rPr>
        <w:t>ướ</w:t>
      </w:r>
      <w:r>
        <w:rPr>
          <w:sz w:val="28"/>
          <w:szCs w:val="28"/>
          <w:lang w:val="nl-NL"/>
        </w:rPr>
        <w:t>c.</w:t>
      </w:r>
    </w:p>
    <w:p w:rsidR="001715A4" w:rsidRDefault="001715A4" w:rsidP="001715A4">
      <w:pPr>
        <w:widowControl w:val="0"/>
        <w:spacing w:after="120"/>
        <w:ind w:firstLine="567"/>
        <w:rPr>
          <w:sz w:val="28"/>
          <w:szCs w:val="28"/>
          <w:lang w:val="nl-NL"/>
        </w:rPr>
      </w:pPr>
      <w:r>
        <w:rPr>
          <w:sz w:val="28"/>
          <w:szCs w:val="28"/>
          <w:lang w:val="nl-NL"/>
        </w:rPr>
        <w:t>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ph</w:t>
      </w:r>
      <w:r w:rsidRPr="00677EA0">
        <w:rPr>
          <w:sz w:val="28"/>
          <w:szCs w:val="28"/>
          <w:lang w:val="nl-NL"/>
        </w:rPr>
        <w:t>ải</w:t>
      </w:r>
      <w:r>
        <w:rPr>
          <w:sz w:val="28"/>
          <w:szCs w:val="28"/>
          <w:lang w:val="nl-NL"/>
        </w:rPr>
        <w:t xml:space="preserve"> n</w:t>
      </w:r>
      <w:r w:rsidRPr="00677EA0">
        <w:rPr>
          <w:sz w:val="28"/>
          <w:szCs w:val="28"/>
          <w:lang w:val="nl-NL"/>
        </w:rPr>
        <w:t>ộp</w:t>
      </w:r>
      <w:r>
        <w:rPr>
          <w:sz w:val="28"/>
          <w:szCs w:val="28"/>
          <w:lang w:val="nl-NL"/>
        </w:rPr>
        <w:t xml:space="preserve"> ng</w:t>
      </w:r>
      <w:r w:rsidRPr="00677EA0">
        <w:rPr>
          <w:sz w:val="28"/>
          <w:szCs w:val="28"/>
          <w:lang w:val="nl-NL"/>
        </w:rPr>
        <w:t>â</w:t>
      </w:r>
      <w:r>
        <w:rPr>
          <w:sz w:val="28"/>
          <w:szCs w:val="28"/>
          <w:lang w:val="nl-NL"/>
        </w:rPr>
        <w:t>n s</w:t>
      </w:r>
      <w:r w:rsidRPr="00677EA0">
        <w:rPr>
          <w:sz w:val="28"/>
          <w:szCs w:val="28"/>
          <w:lang w:val="nl-NL"/>
        </w:rPr>
        <w:t>ác</w:t>
      </w:r>
      <w:r>
        <w:rPr>
          <w:sz w:val="28"/>
          <w:szCs w:val="28"/>
          <w:lang w:val="nl-NL"/>
        </w:rPr>
        <w:t>h nh</w:t>
      </w:r>
      <w:r w:rsidRPr="00677EA0">
        <w:rPr>
          <w:sz w:val="28"/>
          <w:szCs w:val="28"/>
          <w:lang w:val="nl-NL"/>
        </w:rPr>
        <w:t>à</w:t>
      </w:r>
      <w:r>
        <w:rPr>
          <w:sz w:val="28"/>
          <w:szCs w:val="28"/>
          <w:lang w:val="nl-NL"/>
        </w:rPr>
        <w:t xml:space="preserve"> n</w:t>
      </w:r>
      <w:r w:rsidRPr="00677EA0">
        <w:rPr>
          <w:sz w:val="28"/>
          <w:szCs w:val="28"/>
          <w:lang w:val="nl-NL"/>
        </w:rPr>
        <w:t>ước</w:t>
      </w:r>
      <w:r>
        <w:rPr>
          <w:sz w:val="28"/>
          <w:szCs w:val="28"/>
          <w:lang w:val="nl-NL"/>
        </w:rPr>
        <w:t xml:space="preserve"> = 10 t</w:t>
      </w:r>
      <w:r w:rsidRPr="00290536">
        <w:rPr>
          <w:sz w:val="28"/>
          <w:szCs w:val="28"/>
          <w:lang w:val="nl-NL"/>
        </w:rPr>
        <w:t>ỷ</w:t>
      </w:r>
      <w:r>
        <w:rPr>
          <w:sz w:val="28"/>
          <w:szCs w:val="28"/>
          <w:lang w:val="nl-NL"/>
        </w:rPr>
        <w:t xml:space="preserve"> </w:t>
      </w:r>
      <w:r w:rsidRPr="00290536">
        <w:rPr>
          <w:sz w:val="28"/>
          <w:szCs w:val="28"/>
          <w:lang w:val="nl-NL"/>
        </w:rPr>
        <w:t>đồng</w:t>
      </w:r>
      <w:r>
        <w:rPr>
          <w:sz w:val="28"/>
          <w:szCs w:val="28"/>
          <w:lang w:val="nl-NL"/>
        </w:rPr>
        <w:t xml:space="preserve"> (t</w:t>
      </w:r>
      <w:r w:rsidRPr="00677EA0">
        <w:rPr>
          <w:sz w:val="28"/>
          <w:szCs w:val="28"/>
          <w:lang w:val="nl-NL"/>
        </w:rPr>
        <w:t>ổng</w:t>
      </w:r>
      <w:r>
        <w:rPr>
          <w:sz w:val="28"/>
          <w:szCs w:val="28"/>
          <w:lang w:val="nl-NL"/>
        </w:rPr>
        <w:t xml:space="preserve"> 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ph</w:t>
      </w:r>
      <w:r w:rsidRPr="00677EA0">
        <w:rPr>
          <w:sz w:val="28"/>
          <w:szCs w:val="28"/>
          <w:lang w:val="nl-NL"/>
        </w:rPr>
        <w:t>í</w:t>
      </w:r>
      <w:r>
        <w:rPr>
          <w:sz w:val="28"/>
          <w:szCs w:val="28"/>
          <w:lang w:val="nl-NL"/>
        </w:rPr>
        <w:t xml:space="preserve"> thu </w:t>
      </w:r>
      <w:r w:rsidRPr="00677EA0">
        <w:rPr>
          <w:sz w:val="28"/>
          <w:szCs w:val="28"/>
          <w:lang w:val="nl-NL"/>
        </w:rPr>
        <w:t>đượ</w:t>
      </w:r>
      <w:r>
        <w:rPr>
          <w:sz w:val="28"/>
          <w:szCs w:val="28"/>
          <w:lang w:val="nl-NL"/>
        </w:rPr>
        <w:t>c) - 2 t</w:t>
      </w:r>
      <w:r w:rsidRPr="00290536">
        <w:rPr>
          <w:sz w:val="28"/>
          <w:szCs w:val="28"/>
          <w:lang w:val="nl-NL"/>
        </w:rPr>
        <w:t>ỷ</w:t>
      </w:r>
      <w:r>
        <w:rPr>
          <w:sz w:val="28"/>
          <w:szCs w:val="28"/>
          <w:lang w:val="nl-NL"/>
        </w:rPr>
        <w:t xml:space="preserve"> </w:t>
      </w:r>
      <w:r w:rsidRPr="00290536">
        <w:rPr>
          <w:sz w:val="28"/>
          <w:szCs w:val="28"/>
          <w:lang w:val="nl-NL"/>
        </w:rPr>
        <w:t>đồng</w:t>
      </w:r>
      <w:r>
        <w:rPr>
          <w:sz w:val="28"/>
          <w:szCs w:val="28"/>
          <w:lang w:val="nl-NL"/>
        </w:rPr>
        <w:t xml:space="preserve"> (s</w:t>
      </w:r>
      <w:r w:rsidRPr="00874F32">
        <w:rPr>
          <w:sz w:val="28"/>
          <w:szCs w:val="28"/>
          <w:lang w:val="nl-NL"/>
        </w:rPr>
        <w:t>ố</w:t>
      </w:r>
      <w:r>
        <w:rPr>
          <w:sz w:val="28"/>
          <w:szCs w:val="28"/>
          <w:lang w:val="nl-NL"/>
        </w:rPr>
        <w:t xml:space="preserve"> ti</w:t>
      </w:r>
      <w:r w:rsidRPr="00874F32">
        <w:rPr>
          <w:sz w:val="28"/>
          <w:szCs w:val="28"/>
          <w:lang w:val="nl-NL"/>
        </w:rPr>
        <w:t>ền</w:t>
      </w:r>
      <w:r>
        <w:rPr>
          <w:sz w:val="28"/>
          <w:szCs w:val="28"/>
          <w:lang w:val="nl-NL"/>
        </w:rPr>
        <w:t xml:space="preserve"> </w:t>
      </w:r>
      <w:r w:rsidRPr="00874F32">
        <w:rPr>
          <w:sz w:val="28"/>
          <w:szCs w:val="28"/>
          <w:lang w:val="nl-NL"/>
        </w:rPr>
        <w:t>đượ</w:t>
      </w:r>
      <w:r>
        <w:rPr>
          <w:sz w:val="28"/>
          <w:szCs w:val="28"/>
          <w:lang w:val="nl-NL"/>
        </w:rPr>
        <w:t>c tr</w:t>
      </w:r>
      <w:r w:rsidRPr="00874F32">
        <w:rPr>
          <w:sz w:val="28"/>
          <w:szCs w:val="28"/>
          <w:lang w:val="nl-NL"/>
        </w:rPr>
        <w:t>íc</w:t>
      </w:r>
      <w:r>
        <w:rPr>
          <w:sz w:val="28"/>
          <w:szCs w:val="28"/>
          <w:lang w:val="nl-NL"/>
        </w:rPr>
        <w:t xml:space="preserve">h </w:t>
      </w:r>
      <w:r w:rsidRPr="00874F32">
        <w:rPr>
          <w:sz w:val="28"/>
          <w:szCs w:val="28"/>
          <w:lang w:val="nl-NL"/>
        </w:rPr>
        <w:t>để</w:t>
      </w:r>
      <w:r>
        <w:rPr>
          <w:sz w:val="28"/>
          <w:szCs w:val="28"/>
          <w:lang w:val="nl-NL"/>
        </w:rPr>
        <w:t xml:space="preserve"> l</w:t>
      </w:r>
      <w:r w:rsidRPr="00874F32">
        <w:rPr>
          <w:sz w:val="28"/>
          <w:szCs w:val="28"/>
          <w:lang w:val="nl-NL"/>
        </w:rPr>
        <w:t>ại</w:t>
      </w:r>
      <w:r>
        <w:rPr>
          <w:sz w:val="28"/>
          <w:szCs w:val="28"/>
          <w:lang w:val="nl-NL"/>
        </w:rPr>
        <w:t>) - 3 t</w:t>
      </w:r>
      <w:r w:rsidRPr="00290536">
        <w:rPr>
          <w:sz w:val="28"/>
          <w:szCs w:val="28"/>
          <w:lang w:val="nl-NL"/>
        </w:rPr>
        <w:t>ỷ</w:t>
      </w:r>
      <w:r>
        <w:rPr>
          <w:sz w:val="28"/>
          <w:szCs w:val="28"/>
          <w:lang w:val="nl-NL"/>
        </w:rPr>
        <w:t xml:space="preserve"> </w:t>
      </w:r>
      <w:r w:rsidRPr="00290536">
        <w:rPr>
          <w:sz w:val="28"/>
          <w:szCs w:val="28"/>
          <w:lang w:val="nl-NL"/>
        </w:rPr>
        <w:t>đồng</w:t>
      </w:r>
      <w:r>
        <w:rPr>
          <w:sz w:val="28"/>
          <w:szCs w:val="28"/>
          <w:lang w:val="nl-NL"/>
        </w:rPr>
        <w:t xml:space="preserve"> (tr</w:t>
      </w:r>
      <w:r w:rsidRPr="00290536">
        <w:rPr>
          <w:sz w:val="28"/>
          <w:szCs w:val="28"/>
          <w:lang w:val="nl-NL"/>
        </w:rPr>
        <w:t>ả</w:t>
      </w:r>
      <w:r>
        <w:rPr>
          <w:sz w:val="28"/>
          <w:szCs w:val="28"/>
          <w:lang w:val="nl-NL"/>
        </w:rPr>
        <w:t xml:space="preserve"> ti</w:t>
      </w:r>
      <w:r w:rsidRPr="00677EA0">
        <w:rPr>
          <w:sz w:val="28"/>
          <w:szCs w:val="28"/>
          <w:lang w:val="nl-NL"/>
        </w:rPr>
        <w:t>ền</w:t>
      </w:r>
      <w:r>
        <w:rPr>
          <w:sz w:val="28"/>
          <w:szCs w:val="28"/>
          <w:lang w:val="nl-NL"/>
        </w:rPr>
        <w:t xml:space="preserve"> thu</w:t>
      </w:r>
      <w:r w:rsidRPr="00FD2251">
        <w:rPr>
          <w:sz w:val="28"/>
          <w:szCs w:val="28"/>
          <w:lang w:val="nl-NL"/>
        </w:rPr>
        <w:t>ê</w:t>
      </w:r>
      <w:r>
        <w:rPr>
          <w:sz w:val="28"/>
          <w:szCs w:val="28"/>
          <w:lang w:val="nl-NL"/>
        </w:rPr>
        <w:t xml:space="preserve"> trung t</w:t>
      </w:r>
      <w:r w:rsidRPr="00677EA0">
        <w:rPr>
          <w:sz w:val="28"/>
          <w:szCs w:val="28"/>
          <w:lang w:val="nl-NL"/>
        </w:rPr>
        <w:t>â</w:t>
      </w:r>
      <w:r>
        <w:rPr>
          <w:sz w:val="28"/>
          <w:szCs w:val="28"/>
          <w:lang w:val="nl-NL"/>
        </w:rPr>
        <w:t>m s</w:t>
      </w:r>
      <w:r w:rsidRPr="00677EA0">
        <w:rPr>
          <w:sz w:val="28"/>
          <w:szCs w:val="28"/>
          <w:lang w:val="nl-NL"/>
        </w:rPr>
        <w:t>á</w:t>
      </w:r>
      <w:r>
        <w:rPr>
          <w:sz w:val="28"/>
          <w:szCs w:val="28"/>
          <w:lang w:val="nl-NL"/>
        </w:rPr>
        <w:t>t h</w:t>
      </w:r>
      <w:r w:rsidRPr="00677EA0">
        <w:rPr>
          <w:sz w:val="28"/>
          <w:szCs w:val="28"/>
          <w:lang w:val="nl-NL"/>
        </w:rPr>
        <w:t>ạch</w:t>
      </w:r>
      <w:r>
        <w:rPr>
          <w:sz w:val="28"/>
          <w:szCs w:val="28"/>
          <w:lang w:val="nl-NL"/>
        </w:rPr>
        <w:t>) = 5 t</w:t>
      </w:r>
      <w:r w:rsidRPr="00290536">
        <w:rPr>
          <w:sz w:val="28"/>
          <w:szCs w:val="28"/>
          <w:lang w:val="nl-NL"/>
        </w:rPr>
        <w:t>ỷ</w:t>
      </w:r>
      <w:r>
        <w:rPr>
          <w:sz w:val="28"/>
          <w:szCs w:val="28"/>
          <w:lang w:val="nl-NL"/>
        </w:rPr>
        <w:t xml:space="preserve"> </w:t>
      </w:r>
      <w:r w:rsidRPr="00290536">
        <w:rPr>
          <w:sz w:val="28"/>
          <w:szCs w:val="28"/>
          <w:lang w:val="nl-NL"/>
        </w:rPr>
        <w:t>đồng</w:t>
      </w:r>
      <w:r>
        <w:rPr>
          <w:sz w:val="28"/>
          <w:szCs w:val="28"/>
          <w:lang w:val="nl-NL"/>
        </w:rPr>
        <w:t>.</w:t>
      </w:r>
    </w:p>
    <w:p w:rsidR="001715A4" w:rsidRDefault="001715A4" w:rsidP="001715A4">
      <w:pPr>
        <w:widowControl w:val="0"/>
        <w:spacing w:after="120"/>
        <w:ind w:firstLine="567"/>
        <w:rPr>
          <w:bCs/>
          <w:sz w:val="28"/>
          <w:szCs w:val="28"/>
          <w:lang w:val="nl-NL"/>
        </w:rPr>
      </w:pPr>
      <w:r>
        <w:rPr>
          <w:bCs/>
          <w:sz w:val="28"/>
          <w:szCs w:val="28"/>
          <w:lang w:val="nl-NL"/>
        </w:rPr>
        <w:t xml:space="preserve">- </w:t>
      </w:r>
      <w:r w:rsidR="00631514">
        <w:rPr>
          <w:bCs/>
          <w:sz w:val="28"/>
          <w:szCs w:val="28"/>
          <w:lang w:val="nl-NL"/>
        </w:rPr>
        <w:t>T</w:t>
      </w:r>
      <w:r w:rsidR="00631514" w:rsidRPr="00631514">
        <w:rPr>
          <w:bCs/>
          <w:sz w:val="28"/>
          <w:szCs w:val="28"/>
          <w:lang w:val="nl-NL"/>
        </w:rPr>
        <w:t>ổ</w:t>
      </w:r>
      <w:r w:rsidR="00631514">
        <w:rPr>
          <w:bCs/>
          <w:sz w:val="28"/>
          <w:szCs w:val="28"/>
          <w:lang w:val="nl-NL"/>
        </w:rPr>
        <w:t xml:space="preserve"> ch</w:t>
      </w:r>
      <w:r w:rsidR="00631514" w:rsidRPr="00631514">
        <w:rPr>
          <w:bCs/>
          <w:sz w:val="28"/>
          <w:szCs w:val="28"/>
          <w:lang w:val="nl-NL"/>
        </w:rPr>
        <w:t>ức</w:t>
      </w:r>
      <w:r>
        <w:rPr>
          <w:bCs/>
          <w:sz w:val="28"/>
          <w:szCs w:val="28"/>
          <w:lang w:val="nl-NL"/>
        </w:rPr>
        <w:t xml:space="preserve"> thu ph</w:t>
      </w:r>
      <w:r w:rsidRPr="009D5592">
        <w:rPr>
          <w:bCs/>
          <w:sz w:val="28"/>
          <w:szCs w:val="28"/>
          <w:lang w:val="nl-NL"/>
        </w:rPr>
        <w:t>í</w:t>
      </w:r>
      <w:r>
        <w:rPr>
          <w:bCs/>
          <w:sz w:val="28"/>
          <w:szCs w:val="28"/>
          <w:lang w:val="nl-NL"/>
        </w:rPr>
        <w:t xml:space="preserve"> lo</w:t>
      </w:r>
      <w:r w:rsidRPr="009D5592">
        <w:rPr>
          <w:bCs/>
          <w:sz w:val="28"/>
          <w:szCs w:val="28"/>
          <w:lang w:val="nl-NL"/>
        </w:rPr>
        <w:t>ại</w:t>
      </w:r>
      <w:r>
        <w:rPr>
          <w:bCs/>
          <w:sz w:val="28"/>
          <w:szCs w:val="28"/>
          <w:lang w:val="nl-NL"/>
        </w:rPr>
        <w:t xml:space="preserve"> B ph</w:t>
      </w:r>
      <w:r w:rsidRPr="009D5592">
        <w:rPr>
          <w:bCs/>
          <w:sz w:val="28"/>
          <w:szCs w:val="28"/>
          <w:lang w:val="nl-NL"/>
        </w:rPr>
        <w:t>ải</w:t>
      </w:r>
      <w:r>
        <w:rPr>
          <w:bCs/>
          <w:sz w:val="28"/>
          <w:szCs w:val="28"/>
          <w:lang w:val="nl-NL"/>
        </w:rPr>
        <w:t xml:space="preserve"> n</w:t>
      </w:r>
      <w:r w:rsidRPr="009D5592">
        <w:rPr>
          <w:bCs/>
          <w:sz w:val="28"/>
          <w:szCs w:val="28"/>
          <w:lang w:val="nl-NL"/>
        </w:rPr>
        <w:t>ộp</w:t>
      </w:r>
      <w:r>
        <w:rPr>
          <w:bCs/>
          <w:sz w:val="28"/>
          <w:szCs w:val="28"/>
          <w:lang w:val="nl-NL"/>
        </w:rPr>
        <w:t xml:space="preserve"> ng</w:t>
      </w:r>
      <w:r w:rsidRPr="009D5592">
        <w:rPr>
          <w:bCs/>
          <w:sz w:val="28"/>
          <w:szCs w:val="28"/>
          <w:lang w:val="nl-NL"/>
        </w:rPr>
        <w:t>â</w:t>
      </w:r>
      <w:r>
        <w:rPr>
          <w:bCs/>
          <w:sz w:val="28"/>
          <w:szCs w:val="28"/>
          <w:lang w:val="nl-NL"/>
        </w:rPr>
        <w:t>n s</w:t>
      </w:r>
      <w:r w:rsidRPr="009D5592">
        <w:rPr>
          <w:bCs/>
          <w:sz w:val="28"/>
          <w:szCs w:val="28"/>
          <w:lang w:val="nl-NL"/>
        </w:rPr>
        <w:t>ác</w:t>
      </w:r>
      <w:r>
        <w:rPr>
          <w:bCs/>
          <w:sz w:val="28"/>
          <w:szCs w:val="28"/>
          <w:lang w:val="nl-NL"/>
        </w:rPr>
        <w:t>h nh</w:t>
      </w:r>
      <w:r w:rsidRPr="009D5592">
        <w:rPr>
          <w:bCs/>
          <w:sz w:val="28"/>
          <w:szCs w:val="28"/>
          <w:lang w:val="nl-NL"/>
        </w:rPr>
        <w:t>à</w:t>
      </w:r>
      <w:r>
        <w:rPr>
          <w:bCs/>
          <w:sz w:val="28"/>
          <w:szCs w:val="28"/>
          <w:lang w:val="nl-NL"/>
        </w:rPr>
        <w:t xml:space="preserve"> n</w:t>
      </w:r>
      <w:r w:rsidRPr="009D5592">
        <w:rPr>
          <w:bCs/>
          <w:sz w:val="28"/>
          <w:szCs w:val="28"/>
          <w:lang w:val="nl-NL"/>
        </w:rPr>
        <w:t>ước</w:t>
      </w:r>
      <w:r>
        <w:rPr>
          <w:bCs/>
          <w:sz w:val="28"/>
          <w:szCs w:val="28"/>
          <w:lang w:val="nl-NL"/>
        </w:rPr>
        <w:t xml:space="preserve"> v</w:t>
      </w:r>
      <w:r w:rsidRPr="009D5592">
        <w:rPr>
          <w:bCs/>
          <w:sz w:val="28"/>
          <w:szCs w:val="28"/>
          <w:lang w:val="nl-NL"/>
        </w:rPr>
        <w:t>ới</w:t>
      </w:r>
      <w:r>
        <w:rPr>
          <w:bCs/>
          <w:sz w:val="28"/>
          <w:szCs w:val="28"/>
          <w:lang w:val="nl-NL"/>
        </w:rPr>
        <w:t xml:space="preserve"> m</w:t>
      </w:r>
      <w:r w:rsidRPr="009D5592">
        <w:rPr>
          <w:bCs/>
          <w:sz w:val="28"/>
          <w:szCs w:val="28"/>
          <w:lang w:val="nl-NL"/>
        </w:rPr>
        <w:t>ức</w:t>
      </w:r>
      <w:r>
        <w:rPr>
          <w:bCs/>
          <w:sz w:val="28"/>
          <w:szCs w:val="28"/>
          <w:lang w:val="nl-NL"/>
        </w:rPr>
        <w:t xml:space="preserve"> t</w:t>
      </w:r>
      <w:r w:rsidRPr="009D5592">
        <w:rPr>
          <w:bCs/>
          <w:sz w:val="28"/>
          <w:szCs w:val="28"/>
          <w:lang w:val="nl-NL"/>
        </w:rPr>
        <w:t>ối</w:t>
      </w:r>
      <w:r>
        <w:rPr>
          <w:bCs/>
          <w:sz w:val="28"/>
          <w:szCs w:val="28"/>
          <w:lang w:val="nl-NL"/>
        </w:rPr>
        <w:t xml:space="preserve"> thi</w:t>
      </w:r>
      <w:r w:rsidRPr="009D5592">
        <w:rPr>
          <w:bCs/>
          <w:sz w:val="28"/>
          <w:szCs w:val="28"/>
          <w:lang w:val="nl-NL"/>
        </w:rPr>
        <w:t>ểu</w:t>
      </w:r>
      <w:r>
        <w:rPr>
          <w:bCs/>
          <w:sz w:val="28"/>
          <w:szCs w:val="28"/>
          <w:lang w:val="nl-NL"/>
        </w:rPr>
        <w:t xml:space="preserve"> </w:t>
      </w:r>
      <w:r w:rsidRPr="009D5592">
        <w:rPr>
          <w:bCs/>
          <w:sz w:val="28"/>
          <w:szCs w:val="28"/>
          <w:lang w:val="nl-NL"/>
        </w:rPr>
        <w:t>đối</w:t>
      </w:r>
      <w:r>
        <w:rPr>
          <w:bCs/>
          <w:sz w:val="28"/>
          <w:szCs w:val="28"/>
          <w:lang w:val="nl-NL"/>
        </w:rPr>
        <w:t xml:space="preserve"> v</w:t>
      </w:r>
      <w:r w:rsidRPr="009D5592">
        <w:rPr>
          <w:bCs/>
          <w:sz w:val="28"/>
          <w:szCs w:val="28"/>
          <w:lang w:val="nl-NL"/>
        </w:rPr>
        <w:t>ới</w:t>
      </w:r>
      <w:r>
        <w:rPr>
          <w:bCs/>
          <w:sz w:val="28"/>
          <w:szCs w:val="28"/>
          <w:lang w:val="nl-NL"/>
        </w:rPr>
        <w:t xml:space="preserve"> t</w:t>
      </w:r>
      <w:r w:rsidRPr="009D5592">
        <w:rPr>
          <w:bCs/>
          <w:sz w:val="28"/>
          <w:szCs w:val="28"/>
          <w:lang w:val="nl-NL"/>
        </w:rPr>
        <w:t>ừng</w:t>
      </w:r>
      <w:r>
        <w:rPr>
          <w:bCs/>
          <w:sz w:val="28"/>
          <w:szCs w:val="28"/>
          <w:lang w:val="nl-NL"/>
        </w:rPr>
        <w:t xml:space="preserve"> tr</w:t>
      </w:r>
      <w:r w:rsidRPr="009D5592">
        <w:rPr>
          <w:bCs/>
          <w:sz w:val="28"/>
          <w:szCs w:val="28"/>
          <w:lang w:val="nl-NL"/>
        </w:rPr>
        <w:t>ường</w:t>
      </w:r>
      <w:r>
        <w:rPr>
          <w:bCs/>
          <w:sz w:val="28"/>
          <w:szCs w:val="28"/>
          <w:lang w:val="nl-NL"/>
        </w:rPr>
        <w:t xml:space="preserve"> h</w:t>
      </w:r>
      <w:r w:rsidRPr="009D5592">
        <w:rPr>
          <w:bCs/>
          <w:sz w:val="28"/>
          <w:szCs w:val="28"/>
          <w:lang w:val="nl-NL"/>
        </w:rPr>
        <w:t>ợp</w:t>
      </w:r>
      <w:r>
        <w:rPr>
          <w:bCs/>
          <w:sz w:val="28"/>
          <w:szCs w:val="28"/>
          <w:lang w:val="nl-NL"/>
        </w:rPr>
        <w:t xml:space="preserve"> c</w:t>
      </w:r>
      <w:r w:rsidRPr="009D5592">
        <w:rPr>
          <w:bCs/>
          <w:sz w:val="28"/>
          <w:szCs w:val="28"/>
          <w:lang w:val="nl-NL"/>
        </w:rPr>
        <w:t>ụ</w:t>
      </w:r>
      <w:r>
        <w:rPr>
          <w:bCs/>
          <w:sz w:val="28"/>
          <w:szCs w:val="28"/>
          <w:lang w:val="nl-NL"/>
        </w:rPr>
        <w:t xml:space="preserve"> th</w:t>
      </w:r>
      <w:r w:rsidRPr="009D5592">
        <w:rPr>
          <w:bCs/>
          <w:sz w:val="28"/>
          <w:szCs w:val="28"/>
          <w:lang w:val="nl-NL"/>
        </w:rPr>
        <w:t>ể</w:t>
      </w:r>
      <w:r>
        <w:rPr>
          <w:bCs/>
          <w:sz w:val="28"/>
          <w:szCs w:val="28"/>
          <w:lang w:val="nl-NL"/>
        </w:rPr>
        <w:t xml:space="preserve"> nh</w:t>
      </w:r>
      <w:r w:rsidRPr="009D5592">
        <w:rPr>
          <w:bCs/>
          <w:sz w:val="28"/>
          <w:szCs w:val="28"/>
          <w:lang w:val="nl-NL"/>
        </w:rPr>
        <w:t>ư</w:t>
      </w:r>
      <w:r>
        <w:rPr>
          <w:bCs/>
          <w:sz w:val="28"/>
          <w:szCs w:val="28"/>
          <w:lang w:val="nl-NL"/>
        </w:rPr>
        <w:t xml:space="preserve"> sau:</w:t>
      </w:r>
    </w:p>
    <w:p w:rsidR="001715A4" w:rsidRDefault="001715A4" w:rsidP="001715A4">
      <w:pPr>
        <w:widowControl w:val="0"/>
        <w:spacing w:after="120"/>
        <w:ind w:firstLine="567"/>
        <w:rPr>
          <w:sz w:val="28"/>
          <w:szCs w:val="28"/>
          <w:lang w:val="nl-NL"/>
        </w:rPr>
      </w:pPr>
      <w:r>
        <w:rPr>
          <w:bCs/>
          <w:sz w:val="28"/>
          <w:szCs w:val="28"/>
          <w:lang w:val="nl-NL"/>
        </w:rPr>
        <w:t>+ Tr</w:t>
      </w:r>
      <w:r w:rsidRPr="00677EA0">
        <w:rPr>
          <w:bCs/>
          <w:sz w:val="28"/>
          <w:szCs w:val="28"/>
          <w:lang w:val="nl-NL"/>
        </w:rPr>
        <w:t>ường</w:t>
      </w:r>
      <w:r>
        <w:rPr>
          <w:bCs/>
          <w:sz w:val="28"/>
          <w:szCs w:val="28"/>
          <w:lang w:val="nl-NL"/>
        </w:rPr>
        <w:t xml:space="preserve"> h</w:t>
      </w:r>
      <w:r w:rsidRPr="00677EA0">
        <w:rPr>
          <w:bCs/>
          <w:sz w:val="28"/>
          <w:szCs w:val="28"/>
          <w:lang w:val="nl-NL"/>
        </w:rPr>
        <w:t>ợp</w:t>
      </w:r>
      <w:r>
        <w:rPr>
          <w:bCs/>
          <w:sz w:val="28"/>
          <w:szCs w:val="28"/>
          <w:lang w:val="nl-NL"/>
        </w:rPr>
        <w:t xml:space="preserve"> thu</w:t>
      </w:r>
      <w:r w:rsidRPr="00677EA0">
        <w:rPr>
          <w:bCs/>
          <w:sz w:val="28"/>
          <w:szCs w:val="28"/>
          <w:lang w:val="nl-NL"/>
        </w:rPr>
        <w:t>ê</w:t>
      </w:r>
      <w:r>
        <w:rPr>
          <w:bCs/>
          <w:sz w:val="28"/>
          <w:szCs w:val="28"/>
          <w:lang w:val="nl-NL"/>
        </w:rPr>
        <w:t xml:space="preserve"> trung t</w:t>
      </w:r>
      <w:r w:rsidRPr="00677EA0">
        <w:rPr>
          <w:bCs/>
          <w:sz w:val="28"/>
          <w:szCs w:val="28"/>
          <w:lang w:val="nl-NL"/>
        </w:rPr>
        <w:t>âm</w:t>
      </w:r>
      <w:r>
        <w:rPr>
          <w:bCs/>
          <w:sz w:val="28"/>
          <w:szCs w:val="28"/>
          <w:lang w:val="nl-NL"/>
        </w:rPr>
        <w:t xml:space="preserve"> s</w:t>
      </w:r>
      <w:r w:rsidRPr="00677EA0">
        <w:rPr>
          <w:bCs/>
          <w:sz w:val="28"/>
          <w:szCs w:val="28"/>
          <w:lang w:val="nl-NL"/>
        </w:rPr>
        <w:t>á</w:t>
      </w:r>
      <w:r>
        <w:rPr>
          <w:bCs/>
          <w:sz w:val="28"/>
          <w:szCs w:val="28"/>
          <w:lang w:val="nl-NL"/>
        </w:rPr>
        <w:t>t h</w:t>
      </w:r>
      <w:r w:rsidRPr="00677EA0">
        <w:rPr>
          <w:bCs/>
          <w:sz w:val="28"/>
          <w:szCs w:val="28"/>
          <w:lang w:val="nl-NL"/>
        </w:rPr>
        <w:t>ạch</w:t>
      </w:r>
      <w:r>
        <w:rPr>
          <w:bCs/>
          <w:sz w:val="28"/>
          <w:szCs w:val="28"/>
          <w:lang w:val="nl-NL"/>
        </w:rPr>
        <w:t xml:space="preserve"> </w:t>
      </w:r>
      <w:r w:rsidRPr="000B13B7">
        <w:rPr>
          <w:sz w:val="28"/>
          <w:szCs w:val="28"/>
          <w:lang w:val="nl-NL"/>
        </w:rPr>
        <w:t>không do ngân sách nhà nước đầu tư</w:t>
      </w:r>
      <w:r>
        <w:rPr>
          <w:sz w:val="28"/>
          <w:szCs w:val="28"/>
          <w:lang w:val="nl-NL"/>
        </w:rPr>
        <w:t xml:space="preserve"> ho</w:t>
      </w:r>
      <w:r w:rsidRPr="00FD2251">
        <w:rPr>
          <w:sz w:val="28"/>
          <w:szCs w:val="28"/>
          <w:lang w:val="nl-NL"/>
        </w:rPr>
        <w:t>ặc</w:t>
      </w:r>
      <w:r>
        <w:rPr>
          <w:sz w:val="28"/>
          <w:szCs w:val="28"/>
          <w:lang w:val="nl-NL"/>
        </w:rPr>
        <w:t xml:space="preserve"> </w:t>
      </w:r>
      <w:r w:rsidRPr="000B13B7">
        <w:rPr>
          <w:sz w:val="28"/>
          <w:szCs w:val="28"/>
          <w:lang w:val="nl-NL"/>
        </w:rPr>
        <w:t>trung tâm sát hạch do ngân sách nhà nước đầu tư một phần, một phần vay vốn đầu tư</w:t>
      </w:r>
      <w:r>
        <w:rPr>
          <w:sz w:val="28"/>
          <w:szCs w:val="28"/>
          <w:lang w:val="nl-NL"/>
        </w:rPr>
        <w:t xml:space="preserve"> (trong th</w:t>
      </w:r>
      <w:r w:rsidRPr="00FD2251">
        <w:rPr>
          <w:sz w:val="28"/>
          <w:szCs w:val="28"/>
          <w:lang w:val="nl-NL"/>
        </w:rPr>
        <w:t>ời</w:t>
      </w:r>
      <w:r>
        <w:rPr>
          <w:sz w:val="28"/>
          <w:szCs w:val="28"/>
          <w:lang w:val="nl-NL"/>
        </w:rPr>
        <w:t xml:space="preserve"> gian ho</w:t>
      </w:r>
      <w:r w:rsidRPr="00FD2251">
        <w:rPr>
          <w:sz w:val="28"/>
          <w:szCs w:val="28"/>
          <w:lang w:val="nl-NL"/>
        </w:rPr>
        <w:t>àn</w:t>
      </w:r>
      <w:r>
        <w:rPr>
          <w:sz w:val="28"/>
          <w:szCs w:val="28"/>
          <w:lang w:val="nl-NL"/>
        </w:rPr>
        <w:t xml:space="preserve"> tr</w:t>
      </w:r>
      <w:r w:rsidRPr="00FD2251">
        <w:rPr>
          <w:sz w:val="28"/>
          <w:szCs w:val="28"/>
          <w:lang w:val="nl-NL"/>
        </w:rPr>
        <w:t>ả</w:t>
      </w:r>
      <w:r>
        <w:rPr>
          <w:sz w:val="28"/>
          <w:szCs w:val="28"/>
          <w:lang w:val="nl-NL"/>
        </w:rPr>
        <w:t xml:space="preserve"> v</w:t>
      </w:r>
      <w:r w:rsidRPr="00FD2251">
        <w:rPr>
          <w:sz w:val="28"/>
          <w:szCs w:val="28"/>
          <w:lang w:val="nl-NL"/>
        </w:rPr>
        <w:t>ốn</w:t>
      </w:r>
      <w:r>
        <w:rPr>
          <w:sz w:val="28"/>
          <w:szCs w:val="28"/>
          <w:lang w:val="nl-NL"/>
        </w:rPr>
        <w:t xml:space="preserve"> vay v</w:t>
      </w:r>
      <w:r w:rsidRPr="00FD2251">
        <w:rPr>
          <w:sz w:val="28"/>
          <w:szCs w:val="28"/>
          <w:lang w:val="nl-NL"/>
        </w:rPr>
        <w:t>à</w:t>
      </w:r>
      <w:r>
        <w:rPr>
          <w:sz w:val="28"/>
          <w:szCs w:val="28"/>
          <w:lang w:val="nl-NL"/>
        </w:rPr>
        <w:t xml:space="preserve"> l</w:t>
      </w:r>
      <w:r w:rsidRPr="00FD2251">
        <w:rPr>
          <w:sz w:val="28"/>
          <w:szCs w:val="28"/>
          <w:lang w:val="nl-NL"/>
        </w:rPr>
        <w:t>ãi</w:t>
      </w:r>
      <w:r>
        <w:rPr>
          <w:sz w:val="28"/>
          <w:szCs w:val="28"/>
          <w:lang w:val="nl-NL"/>
        </w:rPr>
        <w:t xml:space="preserve"> vay), </w:t>
      </w:r>
      <w:r w:rsidR="00631514">
        <w:rPr>
          <w:sz w:val="28"/>
          <w:szCs w:val="28"/>
          <w:lang w:val="nl-NL"/>
        </w:rPr>
        <w:t>t</w:t>
      </w:r>
      <w:r w:rsidR="00631514" w:rsidRPr="00631514">
        <w:rPr>
          <w:sz w:val="28"/>
          <w:szCs w:val="28"/>
          <w:lang w:val="nl-NL"/>
        </w:rPr>
        <w:t>ổ</w:t>
      </w:r>
      <w:r w:rsidR="00631514">
        <w:rPr>
          <w:sz w:val="28"/>
          <w:szCs w:val="28"/>
          <w:lang w:val="nl-NL"/>
        </w:rPr>
        <w:t xml:space="preserve"> ch</w:t>
      </w:r>
      <w:r w:rsidR="00631514" w:rsidRPr="00631514">
        <w:rPr>
          <w:sz w:val="28"/>
          <w:szCs w:val="28"/>
          <w:lang w:val="nl-NL"/>
        </w:rPr>
        <w:t>ức</w:t>
      </w:r>
      <w:r>
        <w:rPr>
          <w:sz w:val="28"/>
          <w:szCs w:val="28"/>
          <w:lang w:val="nl-NL"/>
        </w:rPr>
        <w:t xml:space="preserve"> thu ph</w:t>
      </w:r>
      <w:r w:rsidRPr="00E1330E">
        <w:rPr>
          <w:sz w:val="28"/>
          <w:szCs w:val="28"/>
          <w:lang w:val="nl-NL"/>
        </w:rPr>
        <w:t>í</w:t>
      </w:r>
      <w:r>
        <w:rPr>
          <w:sz w:val="28"/>
          <w:szCs w:val="28"/>
          <w:lang w:val="nl-NL"/>
        </w:rPr>
        <w:t xml:space="preserve"> ph</w:t>
      </w:r>
      <w:r w:rsidRPr="00E1330E">
        <w:rPr>
          <w:sz w:val="28"/>
          <w:szCs w:val="28"/>
          <w:lang w:val="nl-NL"/>
        </w:rPr>
        <w:t>ải</w:t>
      </w:r>
      <w:r>
        <w:rPr>
          <w:sz w:val="28"/>
          <w:szCs w:val="28"/>
          <w:lang w:val="nl-NL"/>
        </w:rPr>
        <w:t xml:space="preserve"> n</w:t>
      </w:r>
      <w:r w:rsidRPr="00E1330E">
        <w:rPr>
          <w:sz w:val="28"/>
          <w:szCs w:val="28"/>
          <w:lang w:val="nl-NL"/>
        </w:rPr>
        <w:t>ộp</w:t>
      </w:r>
      <w:r>
        <w:rPr>
          <w:sz w:val="28"/>
          <w:szCs w:val="28"/>
          <w:lang w:val="nl-NL"/>
        </w:rPr>
        <w:t xml:space="preserve"> t</w:t>
      </w:r>
      <w:r w:rsidRPr="00E1330E">
        <w:rPr>
          <w:sz w:val="28"/>
          <w:szCs w:val="28"/>
          <w:lang w:val="nl-NL"/>
        </w:rPr>
        <w:t>ối</w:t>
      </w:r>
      <w:r>
        <w:rPr>
          <w:sz w:val="28"/>
          <w:szCs w:val="28"/>
          <w:lang w:val="nl-NL"/>
        </w:rPr>
        <w:t xml:space="preserve"> thi</w:t>
      </w:r>
      <w:r w:rsidRPr="00E1330E">
        <w:rPr>
          <w:sz w:val="28"/>
          <w:szCs w:val="28"/>
          <w:lang w:val="nl-NL"/>
        </w:rPr>
        <w:t>ểu</w:t>
      </w:r>
      <w:r>
        <w:rPr>
          <w:sz w:val="28"/>
          <w:szCs w:val="28"/>
          <w:lang w:val="nl-NL"/>
        </w:rPr>
        <w:t xml:space="preserve"> 5% t</w:t>
      </w:r>
      <w:r w:rsidRPr="00F92C14">
        <w:rPr>
          <w:sz w:val="28"/>
          <w:szCs w:val="28"/>
          <w:lang w:val="nl-NL"/>
        </w:rPr>
        <w:t>ổng</w:t>
      </w:r>
      <w:r>
        <w:rPr>
          <w:sz w:val="28"/>
          <w:szCs w:val="28"/>
          <w:lang w:val="nl-NL"/>
        </w:rPr>
        <w:t xml:space="preserve"> s</w:t>
      </w:r>
      <w:r w:rsidRPr="00E1330E">
        <w:rPr>
          <w:sz w:val="28"/>
          <w:szCs w:val="28"/>
          <w:lang w:val="nl-NL"/>
        </w:rPr>
        <w:t>ố</w:t>
      </w:r>
      <w:r>
        <w:rPr>
          <w:sz w:val="28"/>
          <w:szCs w:val="28"/>
          <w:lang w:val="nl-NL"/>
        </w:rPr>
        <w:t xml:space="preserve"> ti</w:t>
      </w:r>
      <w:r w:rsidRPr="00E1330E">
        <w:rPr>
          <w:sz w:val="28"/>
          <w:szCs w:val="28"/>
          <w:lang w:val="nl-NL"/>
        </w:rPr>
        <w:t>ền</w:t>
      </w:r>
      <w:r>
        <w:rPr>
          <w:sz w:val="28"/>
          <w:szCs w:val="28"/>
          <w:lang w:val="nl-NL"/>
        </w:rPr>
        <w:t xml:space="preserve"> </w:t>
      </w:r>
      <w:r w:rsidRPr="000B13B7">
        <w:rPr>
          <w:sz w:val="28"/>
          <w:szCs w:val="28"/>
          <w:lang w:val="nl-NL"/>
        </w:rPr>
        <w:t xml:space="preserve">phí </w:t>
      </w:r>
      <w:r>
        <w:rPr>
          <w:sz w:val="28"/>
          <w:szCs w:val="28"/>
          <w:lang w:val="nl-NL"/>
        </w:rPr>
        <w:t>th</w:t>
      </w:r>
      <w:r w:rsidRPr="00F92C14">
        <w:rPr>
          <w:sz w:val="28"/>
          <w:szCs w:val="28"/>
          <w:lang w:val="nl-NL"/>
        </w:rPr>
        <w:t>ực</w:t>
      </w:r>
      <w:r>
        <w:rPr>
          <w:sz w:val="28"/>
          <w:szCs w:val="28"/>
          <w:lang w:val="nl-NL"/>
        </w:rPr>
        <w:t xml:space="preserve"> thu </w:t>
      </w:r>
      <w:r w:rsidRPr="00F92C14">
        <w:rPr>
          <w:sz w:val="28"/>
          <w:szCs w:val="28"/>
          <w:lang w:val="nl-NL"/>
        </w:rPr>
        <w:t>đượ</w:t>
      </w:r>
      <w:r>
        <w:rPr>
          <w:sz w:val="28"/>
          <w:szCs w:val="28"/>
          <w:lang w:val="nl-NL"/>
        </w:rPr>
        <w:t>c v</w:t>
      </w:r>
      <w:r w:rsidRPr="00E1330E">
        <w:rPr>
          <w:sz w:val="28"/>
          <w:szCs w:val="28"/>
          <w:lang w:val="nl-NL"/>
        </w:rPr>
        <w:t>à</w:t>
      </w:r>
      <w:r>
        <w:rPr>
          <w:sz w:val="28"/>
          <w:szCs w:val="28"/>
          <w:lang w:val="nl-NL"/>
        </w:rPr>
        <w:t>o ng</w:t>
      </w:r>
      <w:r w:rsidRPr="00E1330E">
        <w:rPr>
          <w:sz w:val="28"/>
          <w:szCs w:val="28"/>
          <w:lang w:val="nl-NL"/>
        </w:rPr>
        <w:t>â</w:t>
      </w:r>
      <w:r>
        <w:rPr>
          <w:sz w:val="28"/>
          <w:szCs w:val="28"/>
          <w:lang w:val="nl-NL"/>
        </w:rPr>
        <w:t>n s</w:t>
      </w:r>
      <w:r w:rsidRPr="00E1330E">
        <w:rPr>
          <w:sz w:val="28"/>
          <w:szCs w:val="28"/>
          <w:lang w:val="nl-NL"/>
        </w:rPr>
        <w:t>ác</w:t>
      </w:r>
      <w:r>
        <w:rPr>
          <w:sz w:val="28"/>
          <w:szCs w:val="28"/>
          <w:lang w:val="nl-NL"/>
        </w:rPr>
        <w:t>h nh</w:t>
      </w:r>
      <w:r w:rsidRPr="00E1330E">
        <w:rPr>
          <w:sz w:val="28"/>
          <w:szCs w:val="28"/>
          <w:lang w:val="nl-NL"/>
        </w:rPr>
        <w:t>à</w:t>
      </w:r>
      <w:r>
        <w:rPr>
          <w:sz w:val="28"/>
          <w:szCs w:val="28"/>
          <w:lang w:val="nl-NL"/>
        </w:rPr>
        <w:t xml:space="preserve"> n</w:t>
      </w:r>
      <w:r w:rsidRPr="00E1330E">
        <w:rPr>
          <w:sz w:val="28"/>
          <w:szCs w:val="28"/>
          <w:lang w:val="nl-NL"/>
        </w:rPr>
        <w:t>ước</w:t>
      </w:r>
      <w:r>
        <w:rPr>
          <w:sz w:val="28"/>
          <w:szCs w:val="28"/>
          <w:lang w:val="nl-NL"/>
        </w:rPr>
        <w:t>.</w:t>
      </w:r>
    </w:p>
    <w:p w:rsidR="001715A4" w:rsidRDefault="001715A4" w:rsidP="001715A4">
      <w:pPr>
        <w:widowControl w:val="0"/>
        <w:spacing w:after="120"/>
        <w:ind w:firstLine="567"/>
        <w:rPr>
          <w:sz w:val="28"/>
          <w:szCs w:val="28"/>
          <w:lang w:val="nl-NL"/>
        </w:rPr>
      </w:pPr>
      <w:r>
        <w:rPr>
          <w:sz w:val="28"/>
          <w:szCs w:val="28"/>
          <w:lang w:val="nl-NL"/>
        </w:rPr>
        <w:t>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ph</w:t>
      </w:r>
      <w:r w:rsidRPr="00677EA0">
        <w:rPr>
          <w:sz w:val="28"/>
          <w:szCs w:val="28"/>
          <w:lang w:val="nl-NL"/>
        </w:rPr>
        <w:t>ải</w:t>
      </w:r>
      <w:r>
        <w:rPr>
          <w:sz w:val="28"/>
          <w:szCs w:val="28"/>
          <w:lang w:val="nl-NL"/>
        </w:rPr>
        <w:t xml:space="preserve"> n</w:t>
      </w:r>
      <w:r w:rsidRPr="00677EA0">
        <w:rPr>
          <w:sz w:val="28"/>
          <w:szCs w:val="28"/>
          <w:lang w:val="nl-NL"/>
        </w:rPr>
        <w:t>ộp</w:t>
      </w:r>
      <w:r>
        <w:rPr>
          <w:sz w:val="28"/>
          <w:szCs w:val="28"/>
          <w:lang w:val="nl-NL"/>
        </w:rPr>
        <w:t xml:space="preserve"> ng</w:t>
      </w:r>
      <w:r w:rsidRPr="00677EA0">
        <w:rPr>
          <w:sz w:val="28"/>
          <w:szCs w:val="28"/>
          <w:lang w:val="nl-NL"/>
        </w:rPr>
        <w:t>â</w:t>
      </w:r>
      <w:r>
        <w:rPr>
          <w:sz w:val="28"/>
          <w:szCs w:val="28"/>
          <w:lang w:val="nl-NL"/>
        </w:rPr>
        <w:t>n s</w:t>
      </w:r>
      <w:r w:rsidRPr="00677EA0">
        <w:rPr>
          <w:sz w:val="28"/>
          <w:szCs w:val="28"/>
          <w:lang w:val="nl-NL"/>
        </w:rPr>
        <w:t>ác</w:t>
      </w:r>
      <w:r>
        <w:rPr>
          <w:sz w:val="28"/>
          <w:szCs w:val="28"/>
          <w:lang w:val="nl-NL"/>
        </w:rPr>
        <w:t>h nh</w:t>
      </w:r>
      <w:r w:rsidRPr="00677EA0">
        <w:rPr>
          <w:sz w:val="28"/>
          <w:szCs w:val="28"/>
          <w:lang w:val="nl-NL"/>
        </w:rPr>
        <w:t>à</w:t>
      </w:r>
      <w:r>
        <w:rPr>
          <w:sz w:val="28"/>
          <w:szCs w:val="28"/>
          <w:lang w:val="nl-NL"/>
        </w:rPr>
        <w:t xml:space="preserve"> n</w:t>
      </w:r>
      <w:r w:rsidRPr="00677EA0">
        <w:rPr>
          <w:sz w:val="28"/>
          <w:szCs w:val="28"/>
          <w:lang w:val="nl-NL"/>
        </w:rPr>
        <w:t>ước</w:t>
      </w:r>
      <w:r>
        <w:rPr>
          <w:sz w:val="28"/>
          <w:szCs w:val="28"/>
          <w:lang w:val="nl-NL"/>
        </w:rPr>
        <w:t xml:space="preserve"> = T</w:t>
      </w:r>
      <w:r w:rsidRPr="00677EA0">
        <w:rPr>
          <w:sz w:val="28"/>
          <w:szCs w:val="28"/>
          <w:lang w:val="nl-NL"/>
        </w:rPr>
        <w:t>ổng</w:t>
      </w:r>
      <w:r>
        <w:rPr>
          <w:sz w:val="28"/>
          <w:szCs w:val="28"/>
          <w:lang w:val="nl-NL"/>
        </w:rPr>
        <w:t xml:space="preserve"> 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ph</w:t>
      </w:r>
      <w:r w:rsidRPr="00677EA0">
        <w:rPr>
          <w:sz w:val="28"/>
          <w:szCs w:val="28"/>
          <w:lang w:val="nl-NL"/>
        </w:rPr>
        <w:t>í</w:t>
      </w:r>
      <w:r>
        <w:rPr>
          <w:sz w:val="28"/>
          <w:szCs w:val="28"/>
          <w:lang w:val="nl-NL"/>
        </w:rPr>
        <w:t xml:space="preserve"> thu </w:t>
      </w:r>
      <w:r w:rsidRPr="00677EA0">
        <w:rPr>
          <w:sz w:val="28"/>
          <w:szCs w:val="28"/>
          <w:lang w:val="nl-NL"/>
        </w:rPr>
        <w:t>đượ</w:t>
      </w:r>
      <w:r>
        <w:rPr>
          <w:sz w:val="28"/>
          <w:szCs w:val="28"/>
          <w:lang w:val="nl-NL"/>
        </w:rPr>
        <w:t>c (100%) - S</w:t>
      </w:r>
      <w:r w:rsidRPr="00874F32">
        <w:rPr>
          <w:sz w:val="28"/>
          <w:szCs w:val="28"/>
          <w:lang w:val="nl-NL"/>
        </w:rPr>
        <w:t>ố</w:t>
      </w:r>
      <w:r>
        <w:rPr>
          <w:sz w:val="28"/>
          <w:szCs w:val="28"/>
          <w:lang w:val="nl-NL"/>
        </w:rPr>
        <w:t xml:space="preserve"> ti</w:t>
      </w:r>
      <w:r w:rsidRPr="00874F32">
        <w:rPr>
          <w:sz w:val="28"/>
          <w:szCs w:val="28"/>
          <w:lang w:val="nl-NL"/>
        </w:rPr>
        <w:t>ền</w:t>
      </w:r>
      <w:r>
        <w:rPr>
          <w:sz w:val="28"/>
          <w:szCs w:val="28"/>
          <w:lang w:val="nl-NL"/>
        </w:rPr>
        <w:t xml:space="preserve"> </w:t>
      </w:r>
      <w:r w:rsidRPr="00874F32">
        <w:rPr>
          <w:sz w:val="28"/>
          <w:szCs w:val="28"/>
          <w:lang w:val="nl-NL"/>
        </w:rPr>
        <w:t>đượ</w:t>
      </w:r>
      <w:r>
        <w:rPr>
          <w:sz w:val="28"/>
          <w:szCs w:val="28"/>
          <w:lang w:val="nl-NL"/>
        </w:rPr>
        <w:t>c tr</w:t>
      </w:r>
      <w:r w:rsidRPr="00874F32">
        <w:rPr>
          <w:sz w:val="28"/>
          <w:szCs w:val="28"/>
          <w:lang w:val="nl-NL"/>
        </w:rPr>
        <w:t>íc</w:t>
      </w:r>
      <w:r>
        <w:rPr>
          <w:sz w:val="28"/>
          <w:szCs w:val="28"/>
          <w:lang w:val="nl-NL"/>
        </w:rPr>
        <w:t xml:space="preserve">h </w:t>
      </w:r>
      <w:r w:rsidRPr="00874F32">
        <w:rPr>
          <w:sz w:val="28"/>
          <w:szCs w:val="28"/>
          <w:lang w:val="nl-NL"/>
        </w:rPr>
        <w:t>để</w:t>
      </w:r>
      <w:r>
        <w:rPr>
          <w:sz w:val="28"/>
          <w:szCs w:val="28"/>
          <w:lang w:val="nl-NL"/>
        </w:rPr>
        <w:t xml:space="preserve"> l</w:t>
      </w:r>
      <w:r w:rsidRPr="00874F32">
        <w:rPr>
          <w:sz w:val="28"/>
          <w:szCs w:val="28"/>
          <w:lang w:val="nl-NL"/>
        </w:rPr>
        <w:t>ại</w:t>
      </w:r>
      <w:r>
        <w:rPr>
          <w:sz w:val="28"/>
          <w:szCs w:val="28"/>
          <w:lang w:val="nl-NL"/>
        </w:rPr>
        <w:t xml:space="preserve"> (15%) - 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thu</w:t>
      </w:r>
      <w:r w:rsidRPr="00FD2251">
        <w:rPr>
          <w:sz w:val="28"/>
          <w:szCs w:val="28"/>
          <w:lang w:val="nl-NL"/>
        </w:rPr>
        <w:t>ê</w:t>
      </w:r>
      <w:r>
        <w:rPr>
          <w:sz w:val="28"/>
          <w:szCs w:val="28"/>
          <w:lang w:val="nl-NL"/>
        </w:rPr>
        <w:t xml:space="preserve"> trung t</w:t>
      </w:r>
      <w:r w:rsidRPr="00677EA0">
        <w:rPr>
          <w:sz w:val="28"/>
          <w:szCs w:val="28"/>
          <w:lang w:val="nl-NL"/>
        </w:rPr>
        <w:t>â</w:t>
      </w:r>
      <w:r>
        <w:rPr>
          <w:sz w:val="28"/>
          <w:szCs w:val="28"/>
          <w:lang w:val="nl-NL"/>
        </w:rPr>
        <w:t>m s</w:t>
      </w:r>
      <w:r w:rsidRPr="00677EA0">
        <w:rPr>
          <w:sz w:val="28"/>
          <w:szCs w:val="28"/>
          <w:lang w:val="nl-NL"/>
        </w:rPr>
        <w:t>á</w:t>
      </w:r>
      <w:r>
        <w:rPr>
          <w:sz w:val="28"/>
          <w:szCs w:val="28"/>
          <w:lang w:val="nl-NL"/>
        </w:rPr>
        <w:t>t h</w:t>
      </w:r>
      <w:r w:rsidRPr="00677EA0">
        <w:rPr>
          <w:sz w:val="28"/>
          <w:szCs w:val="28"/>
          <w:lang w:val="nl-NL"/>
        </w:rPr>
        <w:t>ạch</w:t>
      </w:r>
      <w:r>
        <w:rPr>
          <w:sz w:val="28"/>
          <w:szCs w:val="28"/>
          <w:lang w:val="nl-NL"/>
        </w:rPr>
        <w:t xml:space="preserve"> (t</w:t>
      </w:r>
      <w:r w:rsidRPr="00874F32">
        <w:rPr>
          <w:sz w:val="28"/>
          <w:szCs w:val="28"/>
          <w:lang w:val="nl-NL"/>
        </w:rPr>
        <w:t>ối</w:t>
      </w:r>
      <w:r>
        <w:rPr>
          <w:sz w:val="28"/>
          <w:szCs w:val="28"/>
          <w:lang w:val="nl-NL"/>
        </w:rPr>
        <w:t xml:space="preserve"> </w:t>
      </w:r>
      <w:r w:rsidRPr="00874F32">
        <w:rPr>
          <w:sz w:val="28"/>
          <w:szCs w:val="28"/>
          <w:lang w:val="nl-NL"/>
        </w:rPr>
        <w:t>đ</w:t>
      </w:r>
      <w:r>
        <w:rPr>
          <w:sz w:val="28"/>
          <w:szCs w:val="28"/>
          <w:lang w:val="nl-NL"/>
        </w:rPr>
        <w:t>a  80%).</w:t>
      </w:r>
    </w:p>
    <w:p w:rsidR="001715A4" w:rsidRDefault="001715A4" w:rsidP="001715A4">
      <w:pPr>
        <w:widowControl w:val="0"/>
        <w:spacing w:after="120"/>
        <w:ind w:firstLine="567"/>
        <w:rPr>
          <w:sz w:val="28"/>
          <w:szCs w:val="28"/>
          <w:lang w:val="nl-NL"/>
        </w:rPr>
      </w:pPr>
      <w:r>
        <w:rPr>
          <w:sz w:val="28"/>
          <w:szCs w:val="28"/>
          <w:lang w:val="nl-NL"/>
        </w:rPr>
        <w:t>+ Tr</w:t>
      </w:r>
      <w:r w:rsidRPr="00E1330E">
        <w:rPr>
          <w:sz w:val="28"/>
          <w:szCs w:val="28"/>
          <w:lang w:val="nl-NL"/>
        </w:rPr>
        <w:t>ường</w:t>
      </w:r>
      <w:r>
        <w:rPr>
          <w:sz w:val="28"/>
          <w:szCs w:val="28"/>
          <w:lang w:val="nl-NL"/>
        </w:rPr>
        <w:t xml:space="preserve"> h</w:t>
      </w:r>
      <w:r w:rsidRPr="00E1330E">
        <w:rPr>
          <w:sz w:val="28"/>
          <w:szCs w:val="28"/>
          <w:lang w:val="nl-NL"/>
        </w:rPr>
        <w:t>ợp</w:t>
      </w:r>
      <w:r>
        <w:rPr>
          <w:sz w:val="28"/>
          <w:szCs w:val="28"/>
          <w:lang w:val="nl-NL"/>
        </w:rPr>
        <w:t xml:space="preserve"> thu</w:t>
      </w:r>
      <w:r w:rsidRPr="00E1330E">
        <w:rPr>
          <w:sz w:val="28"/>
          <w:szCs w:val="28"/>
          <w:lang w:val="nl-NL"/>
        </w:rPr>
        <w:t>ê</w:t>
      </w:r>
      <w:r>
        <w:rPr>
          <w:sz w:val="28"/>
          <w:szCs w:val="28"/>
          <w:lang w:val="nl-NL"/>
        </w:rPr>
        <w:t xml:space="preserve"> </w:t>
      </w:r>
      <w:r w:rsidRPr="000B13B7">
        <w:rPr>
          <w:sz w:val="28"/>
          <w:szCs w:val="28"/>
          <w:lang w:val="nl-NL"/>
        </w:rPr>
        <w:t xml:space="preserve">trung tâm sát hạch do ngân sách nhà nước đầu tư một phần, một phần vay </w:t>
      </w:r>
      <w:r>
        <w:rPr>
          <w:sz w:val="28"/>
          <w:szCs w:val="28"/>
          <w:lang w:val="nl-NL"/>
        </w:rPr>
        <w:t>(</w:t>
      </w:r>
      <w:r w:rsidRPr="000B13B7">
        <w:rPr>
          <w:sz w:val="28"/>
          <w:szCs w:val="28"/>
          <w:lang w:val="nl-NL"/>
        </w:rPr>
        <w:t xml:space="preserve">sau khi </w:t>
      </w:r>
      <w:r w:rsidRPr="000B13B7">
        <w:rPr>
          <w:rFonts w:hint="eastAsia"/>
          <w:sz w:val="28"/>
          <w:szCs w:val="28"/>
          <w:lang w:val="nl-NL"/>
        </w:rPr>
        <w:t>đ</w:t>
      </w:r>
      <w:r w:rsidRPr="000B13B7">
        <w:rPr>
          <w:sz w:val="28"/>
          <w:szCs w:val="28"/>
          <w:lang w:val="nl-NL"/>
        </w:rPr>
        <w:t>ã hoàn trả vốn và lãi vay</w:t>
      </w:r>
      <w:r>
        <w:rPr>
          <w:sz w:val="28"/>
          <w:szCs w:val="28"/>
          <w:lang w:val="nl-NL"/>
        </w:rPr>
        <w:t>) v</w:t>
      </w:r>
      <w:r w:rsidRPr="00E1330E">
        <w:rPr>
          <w:sz w:val="28"/>
          <w:szCs w:val="28"/>
          <w:lang w:val="nl-NL"/>
        </w:rPr>
        <w:t>à</w:t>
      </w:r>
      <w:r>
        <w:rPr>
          <w:sz w:val="28"/>
          <w:szCs w:val="28"/>
          <w:lang w:val="nl-NL"/>
        </w:rPr>
        <w:t xml:space="preserve"> </w:t>
      </w:r>
      <w:r w:rsidRPr="000B13B7">
        <w:rPr>
          <w:sz w:val="28"/>
          <w:szCs w:val="28"/>
          <w:lang w:val="nl-NL"/>
        </w:rPr>
        <w:t>trung tâm sát hạch do ng</w:t>
      </w:r>
      <w:r>
        <w:rPr>
          <w:sz w:val="28"/>
          <w:szCs w:val="28"/>
          <w:lang w:val="nl-NL"/>
        </w:rPr>
        <w:t>ân sách nhà nước đầu tư toàn bộ,</w:t>
      </w:r>
      <w:r w:rsidRPr="000B13B7">
        <w:rPr>
          <w:sz w:val="28"/>
          <w:szCs w:val="28"/>
          <w:lang w:val="nl-NL"/>
        </w:rPr>
        <w:t xml:space="preserve"> </w:t>
      </w:r>
      <w:r w:rsidR="00631514">
        <w:rPr>
          <w:sz w:val="28"/>
          <w:szCs w:val="28"/>
          <w:lang w:val="nl-NL"/>
        </w:rPr>
        <w:t>t</w:t>
      </w:r>
      <w:r w:rsidR="00631514" w:rsidRPr="00631514">
        <w:rPr>
          <w:sz w:val="28"/>
          <w:szCs w:val="28"/>
          <w:lang w:val="nl-NL"/>
        </w:rPr>
        <w:t>ổ</w:t>
      </w:r>
      <w:r w:rsidR="00631514">
        <w:rPr>
          <w:sz w:val="28"/>
          <w:szCs w:val="28"/>
          <w:lang w:val="nl-NL"/>
        </w:rPr>
        <w:t xml:space="preserve"> ch</w:t>
      </w:r>
      <w:r w:rsidR="00631514" w:rsidRPr="00631514">
        <w:rPr>
          <w:sz w:val="28"/>
          <w:szCs w:val="28"/>
          <w:lang w:val="nl-NL"/>
        </w:rPr>
        <w:t>ức</w:t>
      </w:r>
      <w:r>
        <w:rPr>
          <w:sz w:val="28"/>
          <w:szCs w:val="28"/>
          <w:lang w:val="nl-NL"/>
        </w:rPr>
        <w:t xml:space="preserve"> thu ph</w:t>
      </w:r>
      <w:r w:rsidRPr="00E1330E">
        <w:rPr>
          <w:sz w:val="28"/>
          <w:szCs w:val="28"/>
          <w:lang w:val="nl-NL"/>
        </w:rPr>
        <w:t>í</w:t>
      </w:r>
      <w:r>
        <w:rPr>
          <w:sz w:val="28"/>
          <w:szCs w:val="28"/>
          <w:lang w:val="nl-NL"/>
        </w:rPr>
        <w:t xml:space="preserve"> ph</w:t>
      </w:r>
      <w:r w:rsidRPr="00E1330E">
        <w:rPr>
          <w:sz w:val="28"/>
          <w:szCs w:val="28"/>
          <w:lang w:val="nl-NL"/>
        </w:rPr>
        <w:t>ải</w:t>
      </w:r>
      <w:r>
        <w:rPr>
          <w:sz w:val="28"/>
          <w:szCs w:val="28"/>
          <w:lang w:val="nl-NL"/>
        </w:rPr>
        <w:t xml:space="preserve"> n</w:t>
      </w:r>
      <w:r w:rsidRPr="00E1330E">
        <w:rPr>
          <w:sz w:val="28"/>
          <w:szCs w:val="28"/>
          <w:lang w:val="nl-NL"/>
        </w:rPr>
        <w:t>ộp</w:t>
      </w:r>
      <w:r>
        <w:rPr>
          <w:sz w:val="28"/>
          <w:szCs w:val="28"/>
          <w:lang w:val="nl-NL"/>
        </w:rPr>
        <w:t xml:space="preserve"> t</w:t>
      </w:r>
      <w:r w:rsidRPr="00E1330E">
        <w:rPr>
          <w:sz w:val="28"/>
          <w:szCs w:val="28"/>
          <w:lang w:val="nl-NL"/>
        </w:rPr>
        <w:t>ối</w:t>
      </w:r>
      <w:r>
        <w:rPr>
          <w:sz w:val="28"/>
          <w:szCs w:val="28"/>
          <w:lang w:val="nl-NL"/>
        </w:rPr>
        <w:t xml:space="preserve"> thi</w:t>
      </w:r>
      <w:r w:rsidRPr="00E1330E">
        <w:rPr>
          <w:sz w:val="28"/>
          <w:szCs w:val="28"/>
          <w:lang w:val="nl-NL"/>
        </w:rPr>
        <w:t>ểu</w:t>
      </w:r>
      <w:r>
        <w:rPr>
          <w:sz w:val="28"/>
          <w:szCs w:val="28"/>
          <w:lang w:val="nl-NL"/>
        </w:rPr>
        <w:t xml:space="preserve"> </w:t>
      </w:r>
      <w:r w:rsidRPr="000B13B7">
        <w:rPr>
          <w:sz w:val="28"/>
          <w:szCs w:val="28"/>
          <w:lang w:val="nl-NL"/>
        </w:rPr>
        <w:t xml:space="preserve">45% </w:t>
      </w:r>
      <w:r>
        <w:rPr>
          <w:sz w:val="28"/>
          <w:szCs w:val="28"/>
          <w:lang w:val="nl-NL"/>
        </w:rPr>
        <w:t>s</w:t>
      </w:r>
      <w:r w:rsidRPr="00E1330E">
        <w:rPr>
          <w:sz w:val="28"/>
          <w:szCs w:val="28"/>
          <w:lang w:val="nl-NL"/>
        </w:rPr>
        <w:t>ố</w:t>
      </w:r>
      <w:r>
        <w:rPr>
          <w:sz w:val="28"/>
          <w:szCs w:val="28"/>
          <w:lang w:val="nl-NL"/>
        </w:rPr>
        <w:t xml:space="preserve"> t</w:t>
      </w:r>
      <w:r w:rsidRPr="00F92C14">
        <w:rPr>
          <w:sz w:val="28"/>
          <w:szCs w:val="28"/>
          <w:lang w:val="nl-NL"/>
        </w:rPr>
        <w:t>ổng</w:t>
      </w:r>
      <w:r>
        <w:rPr>
          <w:sz w:val="28"/>
          <w:szCs w:val="28"/>
          <w:lang w:val="nl-NL"/>
        </w:rPr>
        <w:t xml:space="preserve"> ti</w:t>
      </w:r>
      <w:r w:rsidRPr="00E1330E">
        <w:rPr>
          <w:sz w:val="28"/>
          <w:szCs w:val="28"/>
          <w:lang w:val="nl-NL"/>
        </w:rPr>
        <w:t>ền</w:t>
      </w:r>
      <w:r>
        <w:rPr>
          <w:sz w:val="28"/>
          <w:szCs w:val="28"/>
          <w:lang w:val="nl-NL"/>
        </w:rPr>
        <w:t xml:space="preserve"> </w:t>
      </w:r>
      <w:r w:rsidRPr="000B13B7">
        <w:rPr>
          <w:sz w:val="28"/>
          <w:szCs w:val="28"/>
          <w:lang w:val="nl-NL"/>
        </w:rPr>
        <w:t xml:space="preserve">phí </w:t>
      </w:r>
      <w:r>
        <w:rPr>
          <w:sz w:val="28"/>
          <w:szCs w:val="28"/>
          <w:lang w:val="nl-NL"/>
        </w:rPr>
        <w:t>th</w:t>
      </w:r>
      <w:r w:rsidRPr="00F92C14">
        <w:rPr>
          <w:sz w:val="28"/>
          <w:szCs w:val="28"/>
          <w:lang w:val="nl-NL"/>
        </w:rPr>
        <w:t>ực</w:t>
      </w:r>
      <w:r>
        <w:rPr>
          <w:sz w:val="28"/>
          <w:szCs w:val="28"/>
          <w:lang w:val="nl-NL"/>
        </w:rPr>
        <w:t xml:space="preserve"> thu </w:t>
      </w:r>
      <w:r w:rsidRPr="00F92C14">
        <w:rPr>
          <w:sz w:val="28"/>
          <w:szCs w:val="28"/>
          <w:lang w:val="nl-NL"/>
        </w:rPr>
        <w:t>đượ</w:t>
      </w:r>
      <w:r>
        <w:rPr>
          <w:sz w:val="28"/>
          <w:szCs w:val="28"/>
          <w:lang w:val="nl-NL"/>
        </w:rPr>
        <w:t>c v</w:t>
      </w:r>
      <w:r w:rsidRPr="00E1330E">
        <w:rPr>
          <w:sz w:val="28"/>
          <w:szCs w:val="28"/>
          <w:lang w:val="nl-NL"/>
        </w:rPr>
        <w:t>à</w:t>
      </w:r>
      <w:r>
        <w:rPr>
          <w:sz w:val="28"/>
          <w:szCs w:val="28"/>
          <w:lang w:val="nl-NL"/>
        </w:rPr>
        <w:t>o ng</w:t>
      </w:r>
      <w:r w:rsidRPr="00E1330E">
        <w:rPr>
          <w:sz w:val="28"/>
          <w:szCs w:val="28"/>
          <w:lang w:val="nl-NL"/>
        </w:rPr>
        <w:t>â</w:t>
      </w:r>
      <w:r>
        <w:rPr>
          <w:sz w:val="28"/>
          <w:szCs w:val="28"/>
          <w:lang w:val="nl-NL"/>
        </w:rPr>
        <w:t>n s</w:t>
      </w:r>
      <w:r w:rsidRPr="00E1330E">
        <w:rPr>
          <w:sz w:val="28"/>
          <w:szCs w:val="28"/>
          <w:lang w:val="nl-NL"/>
        </w:rPr>
        <w:t>ác</w:t>
      </w:r>
      <w:r>
        <w:rPr>
          <w:sz w:val="28"/>
          <w:szCs w:val="28"/>
          <w:lang w:val="nl-NL"/>
        </w:rPr>
        <w:t>h nh</w:t>
      </w:r>
      <w:r w:rsidRPr="00E1330E">
        <w:rPr>
          <w:sz w:val="28"/>
          <w:szCs w:val="28"/>
          <w:lang w:val="nl-NL"/>
        </w:rPr>
        <w:t>à</w:t>
      </w:r>
      <w:r>
        <w:rPr>
          <w:sz w:val="28"/>
          <w:szCs w:val="28"/>
          <w:lang w:val="nl-NL"/>
        </w:rPr>
        <w:t xml:space="preserve"> n</w:t>
      </w:r>
      <w:r w:rsidRPr="00E1330E">
        <w:rPr>
          <w:sz w:val="28"/>
          <w:szCs w:val="28"/>
          <w:lang w:val="nl-NL"/>
        </w:rPr>
        <w:t>ước</w:t>
      </w:r>
      <w:r>
        <w:rPr>
          <w:sz w:val="28"/>
          <w:szCs w:val="28"/>
          <w:lang w:val="nl-NL"/>
        </w:rPr>
        <w:t>.</w:t>
      </w:r>
    </w:p>
    <w:p w:rsidR="001715A4" w:rsidRDefault="001715A4" w:rsidP="001715A4">
      <w:pPr>
        <w:widowControl w:val="0"/>
        <w:spacing w:after="120"/>
        <w:ind w:firstLine="567"/>
        <w:rPr>
          <w:sz w:val="28"/>
          <w:szCs w:val="28"/>
          <w:lang w:val="nl-NL"/>
        </w:rPr>
      </w:pPr>
      <w:r>
        <w:rPr>
          <w:sz w:val="28"/>
          <w:szCs w:val="28"/>
          <w:lang w:val="nl-NL"/>
        </w:rPr>
        <w:t>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ph</w:t>
      </w:r>
      <w:r w:rsidRPr="00677EA0">
        <w:rPr>
          <w:sz w:val="28"/>
          <w:szCs w:val="28"/>
          <w:lang w:val="nl-NL"/>
        </w:rPr>
        <w:t>ải</w:t>
      </w:r>
      <w:r>
        <w:rPr>
          <w:sz w:val="28"/>
          <w:szCs w:val="28"/>
          <w:lang w:val="nl-NL"/>
        </w:rPr>
        <w:t xml:space="preserve"> n</w:t>
      </w:r>
      <w:r w:rsidRPr="00677EA0">
        <w:rPr>
          <w:sz w:val="28"/>
          <w:szCs w:val="28"/>
          <w:lang w:val="nl-NL"/>
        </w:rPr>
        <w:t>ộp</w:t>
      </w:r>
      <w:r>
        <w:rPr>
          <w:sz w:val="28"/>
          <w:szCs w:val="28"/>
          <w:lang w:val="nl-NL"/>
        </w:rPr>
        <w:t xml:space="preserve"> ng</w:t>
      </w:r>
      <w:r w:rsidRPr="00677EA0">
        <w:rPr>
          <w:sz w:val="28"/>
          <w:szCs w:val="28"/>
          <w:lang w:val="nl-NL"/>
        </w:rPr>
        <w:t>â</w:t>
      </w:r>
      <w:r>
        <w:rPr>
          <w:sz w:val="28"/>
          <w:szCs w:val="28"/>
          <w:lang w:val="nl-NL"/>
        </w:rPr>
        <w:t>n s</w:t>
      </w:r>
      <w:r w:rsidRPr="00677EA0">
        <w:rPr>
          <w:sz w:val="28"/>
          <w:szCs w:val="28"/>
          <w:lang w:val="nl-NL"/>
        </w:rPr>
        <w:t>ác</w:t>
      </w:r>
      <w:r>
        <w:rPr>
          <w:sz w:val="28"/>
          <w:szCs w:val="28"/>
          <w:lang w:val="nl-NL"/>
        </w:rPr>
        <w:t>h nh</w:t>
      </w:r>
      <w:r w:rsidRPr="00677EA0">
        <w:rPr>
          <w:sz w:val="28"/>
          <w:szCs w:val="28"/>
          <w:lang w:val="nl-NL"/>
        </w:rPr>
        <w:t>à</w:t>
      </w:r>
      <w:r>
        <w:rPr>
          <w:sz w:val="28"/>
          <w:szCs w:val="28"/>
          <w:lang w:val="nl-NL"/>
        </w:rPr>
        <w:t xml:space="preserve"> n</w:t>
      </w:r>
      <w:r w:rsidRPr="00677EA0">
        <w:rPr>
          <w:sz w:val="28"/>
          <w:szCs w:val="28"/>
          <w:lang w:val="nl-NL"/>
        </w:rPr>
        <w:t>ước</w:t>
      </w:r>
      <w:r>
        <w:rPr>
          <w:sz w:val="28"/>
          <w:szCs w:val="28"/>
          <w:lang w:val="nl-NL"/>
        </w:rPr>
        <w:t xml:space="preserve"> = T</w:t>
      </w:r>
      <w:r w:rsidRPr="00677EA0">
        <w:rPr>
          <w:sz w:val="28"/>
          <w:szCs w:val="28"/>
          <w:lang w:val="nl-NL"/>
        </w:rPr>
        <w:t>ổng</w:t>
      </w:r>
      <w:r>
        <w:rPr>
          <w:sz w:val="28"/>
          <w:szCs w:val="28"/>
          <w:lang w:val="nl-NL"/>
        </w:rPr>
        <w:t xml:space="preserve"> 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ph</w:t>
      </w:r>
      <w:r w:rsidRPr="00677EA0">
        <w:rPr>
          <w:sz w:val="28"/>
          <w:szCs w:val="28"/>
          <w:lang w:val="nl-NL"/>
        </w:rPr>
        <w:t>í</w:t>
      </w:r>
      <w:r>
        <w:rPr>
          <w:sz w:val="28"/>
          <w:szCs w:val="28"/>
          <w:lang w:val="nl-NL"/>
        </w:rPr>
        <w:t xml:space="preserve"> thu </w:t>
      </w:r>
      <w:r w:rsidRPr="00677EA0">
        <w:rPr>
          <w:sz w:val="28"/>
          <w:szCs w:val="28"/>
          <w:lang w:val="nl-NL"/>
        </w:rPr>
        <w:t>đượ</w:t>
      </w:r>
      <w:r>
        <w:rPr>
          <w:sz w:val="28"/>
          <w:szCs w:val="28"/>
          <w:lang w:val="nl-NL"/>
        </w:rPr>
        <w:t>c (100%) - S</w:t>
      </w:r>
      <w:r w:rsidRPr="00874F32">
        <w:rPr>
          <w:sz w:val="28"/>
          <w:szCs w:val="28"/>
          <w:lang w:val="nl-NL"/>
        </w:rPr>
        <w:t>ố</w:t>
      </w:r>
      <w:r>
        <w:rPr>
          <w:sz w:val="28"/>
          <w:szCs w:val="28"/>
          <w:lang w:val="nl-NL"/>
        </w:rPr>
        <w:t xml:space="preserve"> ti</w:t>
      </w:r>
      <w:r w:rsidRPr="00874F32">
        <w:rPr>
          <w:sz w:val="28"/>
          <w:szCs w:val="28"/>
          <w:lang w:val="nl-NL"/>
        </w:rPr>
        <w:t>ền</w:t>
      </w:r>
      <w:r>
        <w:rPr>
          <w:sz w:val="28"/>
          <w:szCs w:val="28"/>
          <w:lang w:val="nl-NL"/>
        </w:rPr>
        <w:t xml:space="preserve"> </w:t>
      </w:r>
      <w:r w:rsidRPr="00874F32">
        <w:rPr>
          <w:sz w:val="28"/>
          <w:szCs w:val="28"/>
          <w:lang w:val="nl-NL"/>
        </w:rPr>
        <w:t>đượ</w:t>
      </w:r>
      <w:r>
        <w:rPr>
          <w:sz w:val="28"/>
          <w:szCs w:val="28"/>
          <w:lang w:val="nl-NL"/>
        </w:rPr>
        <w:t>c tr</w:t>
      </w:r>
      <w:r w:rsidRPr="00874F32">
        <w:rPr>
          <w:sz w:val="28"/>
          <w:szCs w:val="28"/>
          <w:lang w:val="nl-NL"/>
        </w:rPr>
        <w:t>íc</w:t>
      </w:r>
      <w:r>
        <w:rPr>
          <w:sz w:val="28"/>
          <w:szCs w:val="28"/>
          <w:lang w:val="nl-NL"/>
        </w:rPr>
        <w:t xml:space="preserve">h </w:t>
      </w:r>
      <w:r w:rsidRPr="00874F32">
        <w:rPr>
          <w:sz w:val="28"/>
          <w:szCs w:val="28"/>
          <w:lang w:val="nl-NL"/>
        </w:rPr>
        <w:t>để</w:t>
      </w:r>
      <w:r>
        <w:rPr>
          <w:sz w:val="28"/>
          <w:szCs w:val="28"/>
          <w:lang w:val="nl-NL"/>
        </w:rPr>
        <w:t xml:space="preserve"> l</w:t>
      </w:r>
      <w:r w:rsidRPr="00874F32">
        <w:rPr>
          <w:sz w:val="28"/>
          <w:szCs w:val="28"/>
          <w:lang w:val="nl-NL"/>
        </w:rPr>
        <w:t>ại</w:t>
      </w:r>
      <w:r>
        <w:rPr>
          <w:sz w:val="28"/>
          <w:szCs w:val="28"/>
          <w:lang w:val="nl-NL"/>
        </w:rPr>
        <w:t xml:space="preserve"> (15%) - S</w:t>
      </w:r>
      <w:r w:rsidRPr="00677EA0">
        <w:rPr>
          <w:sz w:val="28"/>
          <w:szCs w:val="28"/>
          <w:lang w:val="nl-NL"/>
        </w:rPr>
        <w:t>ố</w:t>
      </w:r>
      <w:r>
        <w:rPr>
          <w:sz w:val="28"/>
          <w:szCs w:val="28"/>
          <w:lang w:val="nl-NL"/>
        </w:rPr>
        <w:t xml:space="preserve"> ti</w:t>
      </w:r>
      <w:r w:rsidRPr="00677EA0">
        <w:rPr>
          <w:sz w:val="28"/>
          <w:szCs w:val="28"/>
          <w:lang w:val="nl-NL"/>
        </w:rPr>
        <w:t>ền</w:t>
      </w:r>
      <w:r>
        <w:rPr>
          <w:sz w:val="28"/>
          <w:szCs w:val="28"/>
          <w:lang w:val="nl-NL"/>
        </w:rPr>
        <w:t xml:space="preserve"> thu</w:t>
      </w:r>
      <w:r w:rsidRPr="00FD2251">
        <w:rPr>
          <w:sz w:val="28"/>
          <w:szCs w:val="28"/>
          <w:lang w:val="nl-NL"/>
        </w:rPr>
        <w:t>ê</w:t>
      </w:r>
      <w:r>
        <w:rPr>
          <w:sz w:val="28"/>
          <w:szCs w:val="28"/>
          <w:lang w:val="nl-NL"/>
        </w:rPr>
        <w:t xml:space="preserve"> trung t</w:t>
      </w:r>
      <w:r w:rsidRPr="00677EA0">
        <w:rPr>
          <w:sz w:val="28"/>
          <w:szCs w:val="28"/>
          <w:lang w:val="nl-NL"/>
        </w:rPr>
        <w:t>â</w:t>
      </w:r>
      <w:r>
        <w:rPr>
          <w:sz w:val="28"/>
          <w:szCs w:val="28"/>
          <w:lang w:val="nl-NL"/>
        </w:rPr>
        <w:t>m s</w:t>
      </w:r>
      <w:r w:rsidRPr="00677EA0">
        <w:rPr>
          <w:sz w:val="28"/>
          <w:szCs w:val="28"/>
          <w:lang w:val="nl-NL"/>
        </w:rPr>
        <w:t>á</w:t>
      </w:r>
      <w:r>
        <w:rPr>
          <w:sz w:val="28"/>
          <w:szCs w:val="28"/>
          <w:lang w:val="nl-NL"/>
        </w:rPr>
        <w:t>t h</w:t>
      </w:r>
      <w:r w:rsidRPr="00677EA0">
        <w:rPr>
          <w:sz w:val="28"/>
          <w:szCs w:val="28"/>
          <w:lang w:val="nl-NL"/>
        </w:rPr>
        <w:t>ạch</w:t>
      </w:r>
      <w:r>
        <w:rPr>
          <w:sz w:val="28"/>
          <w:szCs w:val="28"/>
          <w:lang w:val="nl-NL"/>
        </w:rPr>
        <w:t xml:space="preserve"> (t</w:t>
      </w:r>
      <w:r w:rsidRPr="00874F32">
        <w:rPr>
          <w:sz w:val="28"/>
          <w:szCs w:val="28"/>
          <w:lang w:val="nl-NL"/>
        </w:rPr>
        <w:t>ối</w:t>
      </w:r>
      <w:r>
        <w:rPr>
          <w:sz w:val="28"/>
          <w:szCs w:val="28"/>
          <w:lang w:val="nl-NL"/>
        </w:rPr>
        <w:t xml:space="preserve"> </w:t>
      </w:r>
      <w:r w:rsidRPr="00874F32">
        <w:rPr>
          <w:sz w:val="28"/>
          <w:szCs w:val="28"/>
          <w:lang w:val="nl-NL"/>
        </w:rPr>
        <w:t>đ</w:t>
      </w:r>
      <w:r>
        <w:rPr>
          <w:sz w:val="28"/>
          <w:szCs w:val="28"/>
          <w:lang w:val="nl-NL"/>
        </w:rPr>
        <w:t>a  40%).</w:t>
      </w:r>
    </w:p>
    <w:p w:rsidR="001715A4" w:rsidRPr="00C45639" w:rsidRDefault="001715A4" w:rsidP="001715A4">
      <w:pPr>
        <w:widowControl w:val="0"/>
        <w:spacing w:after="120"/>
        <w:ind w:firstLine="567"/>
        <w:rPr>
          <w:sz w:val="28"/>
          <w:szCs w:val="28"/>
          <w:lang w:val="nl-NL"/>
        </w:rPr>
      </w:pPr>
      <w:r>
        <w:rPr>
          <w:sz w:val="28"/>
          <w:szCs w:val="28"/>
          <w:lang w:val="nl-NL"/>
        </w:rPr>
        <w:t>C</w:t>
      </w:r>
      <w:r w:rsidRPr="00F92C14">
        <w:rPr>
          <w:sz w:val="28"/>
          <w:szCs w:val="28"/>
          <w:lang w:val="nl-NL"/>
        </w:rPr>
        <w:t>ác</w:t>
      </w:r>
      <w:r>
        <w:rPr>
          <w:sz w:val="28"/>
          <w:szCs w:val="28"/>
          <w:lang w:val="nl-NL"/>
        </w:rPr>
        <w:t>h t</w:t>
      </w:r>
      <w:r w:rsidRPr="00F92C14">
        <w:rPr>
          <w:sz w:val="28"/>
          <w:szCs w:val="28"/>
          <w:lang w:val="nl-NL"/>
        </w:rPr>
        <w:t>ính</w:t>
      </w:r>
      <w:r>
        <w:rPr>
          <w:sz w:val="28"/>
          <w:szCs w:val="28"/>
          <w:lang w:val="nl-NL"/>
        </w:rPr>
        <w:t xml:space="preserve"> c</w:t>
      </w:r>
      <w:r w:rsidRPr="00C45639">
        <w:rPr>
          <w:sz w:val="28"/>
          <w:szCs w:val="28"/>
          <w:lang w:val="nl-NL"/>
        </w:rPr>
        <w:t>ụ</w:t>
      </w:r>
      <w:r>
        <w:rPr>
          <w:sz w:val="28"/>
          <w:szCs w:val="28"/>
          <w:lang w:val="nl-NL"/>
        </w:rPr>
        <w:t xml:space="preserve"> th</w:t>
      </w:r>
      <w:r w:rsidRPr="00C45639">
        <w:rPr>
          <w:sz w:val="28"/>
          <w:szCs w:val="28"/>
          <w:lang w:val="nl-NL"/>
        </w:rPr>
        <w:t>ể</w:t>
      </w:r>
      <w:r>
        <w:rPr>
          <w:sz w:val="28"/>
          <w:szCs w:val="28"/>
          <w:lang w:val="nl-NL"/>
        </w:rPr>
        <w:t xml:space="preserve"> s</w:t>
      </w:r>
      <w:r w:rsidRPr="00F92C14">
        <w:rPr>
          <w:sz w:val="28"/>
          <w:szCs w:val="28"/>
          <w:lang w:val="nl-NL"/>
        </w:rPr>
        <w:t>ố</w:t>
      </w:r>
      <w:r>
        <w:rPr>
          <w:sz w:val="28"/>
          <w:szCs w:val="28"/>
          <w:lang w:val="nl-NL"/>
        </w:rPr>
        <w:t xml:space="preserve"> ti</w:t>
      </w:r>
      <w:r w:rsidRPr="00F92C14">
        <w:rPr>
          <w:sz w:val="28"/>
          <w:szCs w:val="28"/>
          <w:lang w:val="nl-NL"/>
        </w:rPr>
        <w:t>ền</w:t>
      </w:r>
      <w:r>
        <w:rPr>
          <w:sz w:val="28"/>
          <w:szCs w:val="28"/>
          <w:lang w:val="nl-NL"/>
        </w:rPr>
        <w:t xml:space="preserve"> ph</w:t>
      </w:r>
      <w:r w:rsidRPr="00C45639">
        <w:rPr>
          <w:sz w:val="28"/>
          <w:szCs w:val="28"/>
          <w:lang w:val="nl-NL"/>
        </w:rPr>
        <w:t>í</w:t>
      </w:r>
      <w:r>
        <w:rPr>
          <w:sz w:val="28"/>
          <w:szCs w:val="28"/>
          <w:lang w:val="nl-NL"/>
        </w:rPr>
        <w:t xml:space="preserve"> ph</w:t>
      </w:r>
      <w:r w:rsidRPr="00F92C14">
        <w:rPr>
          <w:sz w:val="28"/>
          <w:szCs w:val="28"/>
          <w:lang w:val="nl-NL"/>
        </w:rPr>
        <w:t>ải</w:t>
      </w:r>
      <w:r>
        <w:rPr>
          <w:sz w:val="28"/>
          <w:szCs w:val="28"/>
          <w:lang w:val="nl-NL"/>
        </w:rPr>
        <w:t xml:space="preserve"> n</w:t>
      </w:r>
      <w:r w:rsidRPr="00F92C14">
        <w:rPr>
          <w:sz w:val="28"/>
          <w:szCs w:val="28"/>
          <w:lang w:val="nl-NL"/>
        </w:rPr>
        <w:t>ộp</w:t>
      </w:r>
      <w:r>
        <w:rPr>
          <w:sz w:val="28"/>
          <w:szCs w:val="28"/>
          <w:lang w:val="nl-NL"/>
        </w:rPr>
        <w:t xml:space="preserve"> ng</w:t>
      </w:r>
      <w:r w:rsidRPr="00F92C14">
        <w:rPr>
          <w:sz w:val="28"/>
          <w:szCs w:val="28"/>
          <w:lang w:val="nl-NL"/>
        </w:rPr>
        <w:t>â</w:t>
      </w:r>
      <w:r>
        <w:rPr>
          <w:sz w:val="28"/>
          <w:szCs w:val="28"/>
          <w:lang w:val="nl-NL"/>
        </w:rPr>
        <w:t>n s</w:t>
      </w:r>
      <w:r w:rsidRPr="00F92C14">
        <w:rPr>
          <w:sz w:val="28"/>
          <w:szCs w:val="28"/>
          <w:lang w:val="nl-NL"/>
        </w:rPr>
        <w:t>ác</w:t>
      </w:r>
      <w:r>
        <w:rPr>
          <w:sz w:val="28"/>
          <w:szCs w:val="28"/>
          <w:lang w:val="nl-NL"/>
        </w:rPr>
        <w:t>h nh</w:t>
      </w:r>
      <w:r w:rsidRPr="00F92C14">
        <w:rPr>
          <w:sz w:val="28"/>
          <w:szCs w:val="28"/>
          <w:lang w:val="nl-NL"/>
        </w:rPr>
        <w:t>à</w:t>
      </w:r>
      <w:r>
        <w:rPr>
          <w:sz w:val="28"/>
          <w:szCs w:val="28"/>
          <w:lang w:val="nl-NL"/>
        </w:rPr>
        <w:t xml:space="preserve"> n</w:t>
      </w:r>
      <w:r w:rsidRPr="00F92C14">
        <w:rPr>
          <w:sz w:val="28"/>
          <w:szCs w:val="28"/>
          <w:lang w:val="nl-NL"/>
        </w:rPr>
        <w:t>ước</w:t>
      </w:r>
      <w:r>
        <w:rPr>
          <w:sz w:val="28"/>
          <w:szCs w:val="28"/>
          <w:lang w:val="nl-NL"/>
        </w:rPr>
        <w:t xml:space="preserve"> t</w:t>
      </w:r>
      <w:r w:rsidRPr="00C45639">
        <w:rPr>
          <w:sz w:val="28"/>
          <w:szCs w:val="28"/>
          <w:lang w:val="nl-NL"/>
        </w:rPr>
        <w:t>ươ</w:t>
      </w:r>
      <w:r>
        <w:rPr>
          <w:sz w:val="28"/>
          <w:szCs w:val="28"/>
          <w:lang w:val="nl-NL"/>
        </w:rPr>
        <w:t>ng t</w:t>
      </w:r>
      <w:r w:rsidRPr="00C45639">
        <w:rPr>
          <w:sz w:val="28"/>
          <w:szCs w:val="28"/>
          <w:lang w:val="nl-NL"/>
        </w:rPr>
        <w:t>ự</w:t>
      </w:r>
      <w:r>
        <w:rPr>
          <w:sz w:val="28"/>
          <w:szCs w:val="28"/>
          <w:lang w:val="nl-NL"/>
        </w:rPr>
        <w:t xml:space="preserve"> nh</w:t>
      </w:r>
      <w:r w:rsidRPr="00C45639">
        <w:rPr>
          <w:sz w:val="28"/>
          <w:szCs w:val="28"/>
          <w:lang w:val="nl-NL"/>
        </w:rPr>
        <w:t>ư</w:t>
      </w:r>
      <w:r>
        <w:rPr>
          <w:sz w:val="28"/>
          <w:szCs w:val="28"/>
          <w:lang w:val="nl-NL"/>
        </w:rPr>
        <w:t xml:space="preserve"> </w:t>
      </w:r>
      <w:r w:rsidRPr="00C45639">
        <w:rPr>
          <w:sz w:val="28"/>
          <w:szCs w:val="28"/>
          <w:lang w:val="nl-NL"/>
        </w:rPr>
        <w:t>ở</w:t>
      </w:r>
      <w:r>
        <w:rPr>
          <w:sz w:val="28"/>
          <w:szCs w:val="28"/>
          <w:lang w:val="nl-NL"/>
        </w:rPr>
        <w:t xml:space="preserve"> v</w:t>
      </w:r>
      <w:r w:rsidRPr="00C45639">
        <w:rPr>
          <w:sz w:val="28"/>
          <w:szCs w:val="28"/>
          <w:lang w:val="nl-NL"/>
        </w:rPr>
        <w:t>í</w:t>
      </w:r>
      <w:r>
        <w:rPr>
          <w:sz w:val="28"/>
          <w:szCs w:val="28"/>
          <w:lang w:val="nl-NL"/>
        </w:rPr>
        <w:t xml:space="preserve"> d</w:t>
      </w:r>
      <w:r w:rsidRPr="00C45639">
        <w:rPr>
          <w:sz w:val="28"/>
          <w:szCs w:val="28"/>
          <w:lang w:val="nl-NL"/>
        </w:rPr>
        <w:t>ụ</w:t>
      </w:r>
      <w:r>
        <w:rPr>
          <w:sz w:val="28"/>
          <w:szCs w:val="28"/>
          <w:lang w:val="nl-NL"/>
        </w:rPr>
        <w:t xml:space="preserve"> 1 v</w:t>
      </w:r>
      <w:r w:rsidRPr="00C45639">
        <w:rPr>
          <w:sz w:val="28"/>
          <w:szCs w:val="28"/>
          <w:lang w:val="nl-NL"/>
        </w:rPr>
        <w:t>à</w:t>
      </w:r>
      <w:r>
        <w:rPr>
          <w:sz w:val="28"/>
          <w:szCs w:val="28"/>
          <w:lang w:val="nl-NL"/>
        </w:rPr>
        <w:t xml:space="preserve"> v</w:t>
      </w:r>
      <w:r w:rsidRPr="00C45639">
        <w:rPr>
          <w:sz w:val="28"/>
          <w:szCs w:val="28"/>
          <w:lang w:val="nl-NL"/>
        </w:rPr>
        <w:t>í</w:t>
      </w:r>
      <w:r>
        <w:rPr>
          <w:sz w:val="28"/>
          <w:szCs w:val="28"/>
          <w:lang w:val="nl-NL"/>
        </w:rPr>
        <w:t xml:space="preserve"> d</w:t>
      </w:r>
      <w:r w:rsidRPr="00C45639">
        <w:rPr>
          <w:sz w:val="28"/>
          <w:szCs w:val="28"/>
          <w:lang w:val="nl-NL"/>
        </w:rPr>
        <w:t>ụ</w:t>
      </w:r>
      <w:r>
        <w:rPr>
          <w:sz w:val="28"/>
          <w:szCs w:val="28"/>
          <w:lang w:val="nl-NL"/>
        </w:rPr>
        <w:t xml:space="preserve"> 2 n</w:t>
      </w:r>
      <w:r w:rsidRPr="00C45639">
        <w:rPr>
          <w:sz w:val="28"/>
          <w:szCs w:val="28"/>
          <w:lang w:val="nl-NL"/>
        </w:rPr>
        <w:t>ê</w:t>
      </w:r>
      <w:r>
        <w:rPr>
          <w:sz w:val="28"/>
          <w:szCs w:val="28"/>
          <w:lang w:val="nl-NL"/>
        </w:rPr>
        <w:t>u tr</w:t>
      </w:r>
      <w:r w:rsidRPr="00C45639">
        <w:rPr>
          <w:sz w:val="28"/>
          <w:szCs w:val="28"/>
          <w:lang w:val="nl-NL"/>
        </w:rPr>
        <w:t>ê</w:t>
      </w:r>
      <w:r>
        <w:rPr>
          <w:sz w:val="28"/>
          <w:szCs w:val="28"/>
          <w:lang w:val="nl-NL"/>
        </w:rPr>
        <w:t>n.</w:t>
      </w:r>
    </w:p>
    <w:p w:rsidR="001715A4" w:rsidRPr="000B13B7" w:rsidRDefault="001715A4" w:rsidP="001715A4">
      <w:pPr>
        <w:widowControl w:val="0"/>
        <w:spacing w:after="120"/>
        <w:ind w:firstLine="567"/>
        <w:rPr>
          <w:sz w:val="28"/>
          <w:szCs w:val="28"/>
          <w:lang w:val="nl-NL"/>
        </w:rPr>
      </w:pPr>
      <w:r>
        <w:rPr>
          <w:sz w:val="28"/>
          <w:szCs w:val="28"/>
          <w:lang w:val="nl-NL"/>
        </w:rPr>
        <w:t>c.2)</w:t>
      </w:r>
      <w:r w:rsidRPr="000B13B7">
        <w:rPr>
          <w:sz w:val="28"/>
          <w:szCs w:val="28"/>
          <w:lang w:val="nl-NL"/>
        </w:rPr>
        <w:t xml:space="preserve"> Đối với trung tâm sát hạch </w:t>
      </w:r>
      <w:r w:rsidRPr="000B13B7">
        <w:rPr>
          <w:bCs/>
          <w:sz w:val="28"/>
          <w:szCs w:val="28"/>
          <w:lang w:val="nl-NL"/>
        </w:rPr>
        <w:t xml:space="preserve">loại </w:t>
      </w:r>
      <w:r>
        <w:rPr>
          <w:bCs/>
          <w:sz w:val="28"/>
          <w:szCs w:val="28"/>
          <w:lang w:val="nl-NL"/>
        </w:rPr>
        <w:t xml:space="preserve">3: </w:t>
      </w:r>
      <w:r w:rsidR="00631514">
        <w:rPr>
          <w:sz w:val="28"/>
          <w:szCs w:val="28"/>
          <w:lang w:val="nl-NL"/>
        </w:rPr>
        <w:t>T</w:t>
      </w:r>
      <w:r w:rsidR="00631514" w:rsidRPr="00631514">
        <w:rPr>
          <w:sz w:val="28"/>
          <w:szCs w:val="28"/>
          <w:lang w:val="nl-NL"/>
        </w:rPr>
        <w:t>ổ</w:t>
      </w:r>
      <w:r w:rsidR="00631514">
        <w:rPr>
          <w:sz w:val="28"/>
          <w:szCs w:val="28"/>
          <w:lang w:val="nl-NL"/>
        </w:rPr>
        <w:t xml:space="preserve"> ch</w:t>
      </w:r>
      <w:r w:rsidR="00631514" w:rsidRPr="00631514">
        <w:rPr>
          <w:sz w:val="28"/>
          <w:szCs w:val="28"/>
          <w:lang w:val="nl-NL"/>
        </w:rPr>
        <w:t>ức</w:t>
      </w:r>
      <w:r w:rsidRPr="000B13B7">
        <w:rPr>
          <w:sz w:val="28"/>
          <w:szCs w:val="28"/>
          <w:lang w:val="nl-NL"/>
        </w:rPr>
        <w:t xml:space="preserve"> thu phí loại A</w:t>
      </w:r>
      <w:r>
        <w:rPr>
          <w:sz w:val="28"/>
          <w:szCs w:val="28"/>
          <w:lang w:val="nl-NL"/>
        </w:rPr>
        <w:t xml:space="preserve"> ph</w:t>
      </w:r>
      <w:r w:rsidRPr="00D02AAA">
        <w:rPr>
          <w:sz w:val="28"/>
          <w:szCs w:val="28"/>
          <w:lang w:val="nl-NL"/>
        </w:rPr>
        <w:t>ải</w:t>
      </w:r>
      <w:r>
        <w:rPr>
          <w:sz w:val="28"/>
          <w:szCs w:val="28"/>
          <w:lang w:val="nl-NL"/>
        </w:rPr>
        <w:t xml:space="preserve"> n</w:t>
      </w:r>
      <w:r w:rsidRPr="00D02AAA">
        <w:rPr>
          <w:sz w:val="28"/>
          <w:szCs w:val="28"/>
          <w:lang w:val="nl-NL"/>
        </w:rPr>
        <w:t>ộp</w:t>
      </w:r>
      <w:r>
        <w:rPr>
          <w:sz w:val="28"/>
          <w:szCs w:val="28"/>
          <w:lang w:val="nl-NL"/>
        </w:rPr>
        <w:t xml:space="preserve"> 20% t</w:t>
      </w:r>
      <w:r w:rsidRPr="00F92C14">
        <w:rPr>
          <w:sz w:val="28"/>
          <w:szCs w:val="28"/>
          <w:lang w:val="nl-NL"/>
        </w:rPr>
        <w:t>ổng</w:t>
      </w:r>
      <w:r>
        <w:rPr>
          <w:sz w:val="28"/>
          <w:szCs w:val="28"/>
          <w:lang w:val="nl-NL"/>
        </w:rPr>
        <w:t xml:space="preserve"> s</w:t>
      </w:r>
      <w:r w:rsidRPr="00F92C14">
        <w:rPr>
          <w:sz w:val="28"/>
          <w:szCs w:val="28"/>
          <w:lang w:val="nl-NL"/>
        </w:rPr>
        <w:t>ố</w:t>
      </w:r>
      <w:r>
        <w:rPr>
          <w:sz w:val="28"/>
          <w:szCs w:val="28"/>
          <w:lang w:val="nl-NL"/>
        </w:rPr>
        <w:t xml:space="preserve"> </w:t>
      </w:r>
      <w:r w:rsidRPr="000B13B7">
        <w:rPr>
          <w:sz w:val="28"/>
          <w:szCs w:val="28"/>
          <w:lang w:val="nl-NL"/>
        </w:rPr>
        <w:t xml:space="preserve">tiền phí </w:t>
      </w:r>
      <w:r>
        <w:rPr>
          <w:sz w:val="28"/>
          <w:szCs w:val="28"/>
          <w:lang w:val="nl-NL"/>
        </w:rPr>
        <w:t>th</w:t>
      </w:r>
      <w:r w:rsidRPr="00F92C14">
        <w:rPr>
          <w:sz w:val="28"/>
          <w:szCs w:val="28"/>
          <w:lang w:val="nl-NL"/>
        </w:rPr>
        <w:t>ực</w:t>
      </w:r>
      <w:r>
        <w:rPr>
          <w:sz w:val="28"/>
          <w:szCs w:val="28"/>
          <w:lang w:val="nl-NL"/>
        </w:rPr>
        <w:t xml:space="preserve"> thu </w:t>
      </w:r>
      <w:r w:rsidRPr="00F92C14">
        <w:rPr>
          <w:sz w:val="28"/>
          <w:szCs w:val="28"/>
          <w:lang w:val="nl-NL"/>
        </w:rPr>
        <w:t>đượ</w:t>
      </w:r>
      <w:r>
        <w:rPr>
          <w:sz w:val="28"/>
          <w:szCs w:val="28"/>
          <w:lang w:val="nl-NL"/>
        </w:rPr>
        <w:t>c v</w:t>
      </w:r>
      <w:r w:rsidRPr="00F92C14">
        <w:rPr>
          <w:sz w:val="28"/>
          <w:szCs w:val="28"/>
          <w:lang w:val="nl-NL"/>
        </w:rPr>
        <w:t>à</w:t>
      </w:r>
      <w:r>
        <w:rPr>
          <w:sz w:val="28"/>
          <w:szCs w:val="28"/>
          <w:lang w:val="nl-NL"/>
        </w:rPr>
        <w:t>o ng</w:t>
      </w:r>
      <w:r w:rsidRPr="00F92C14">
        <w:rPr>
          <w:sz w:val="28"/>
          <w:szCs w:val="28"/>
          <w:lang w:val="nl-NL"/>
        </w:rPr>
        <w:t>â</w:t>
      </w:r>
      <w:r>
        <w:rPr>
          <w:sz w:val="28"/>
          <w:szCs w:val="28"/>
          <w:lang w:val="nl-NL"/>
        </w:rPr>
        <w:t>n s</w:t>
      </w:r>
      <w:r w:rsidRPr="00F92C14">
        <w:rPr>
          <w:sz w:val="28"/>
          <w:szCs w:val="28"/>
          <w:lang w:val="nl-NL"/>
        </w:rPr>
        <w:t>ác</w:t>
      </w:r>
      <w:r>
        <w:rPr>
          <w:sz w:val="28"/>
          <w:szCs w:val="28"/>
          <w:lang w:val="nl-NL"/>
        </w:rPr>
        <w:t>h nh</w:t>
      </w:r>
      <w:r w:rsidRPr="00F92C14">
        <w:rPr>
          <w:sz w:val="28"/>
          <w:szCs w:val="28"/>
          <w:lang w:val="nl-NL"/>
        </w:rPr>
        <w:t>à</w:t>
      </w:r>
      <w:r>
        <w:rPr>
          <w:sz w:val="28"/>
          <w:szCs w:val="28"/>
          <w:lang w:val="nl-NL"/>
        </w:rPr>
        <w:t xml:space="preserve"> n</w:t>
      </w:r>
      <w:r w:rsidRPr="00F92C14">
        <w:rPr>
          <w:sz w:val="28"/>
          <w:szCs w:val="28"/>
          <w:lang w:val="nl-NL"/>
        </w:rPr>
        <w:t>ước</w:t>
      </w:r>
      <w:r w:rsidRPr="000B13B7">
        <w:rPr>
          <w:sz w:val="28"/>
          <w:szCs w:val="28"/>
          <w:lang w:val="nl-NL"/>
        </w:rPr>
        <w:t xml:space="preserve">; </w:t>
      </w:r>
      <w:r w:rsidR="00631514">
        <w:rPr>
          <w:sz w:val="28"/>
          <w:szCs w:val="28"/>
          <w:lang w:val="nl-NL"/>
        </w:rPr>
        <w:t>t</w:t>
      </w:r>
      <w:r w:rsidR="00631514" w:rsidRPr="00631514">
        <w:rPr>
          <w:sz w:val="28"/>
          <w:szCs w:val="28"/>
          <w:lang w:val="nl-NL"/>
        </w:rPr>
        <w:t>ổ</w:t>
      </w:r>
      <w:r w:rsidR="00631514">
        <w:rPr>
          <w:sz w:val="28"/>
          <w:szCs w:val="28"/>
          <w:lang w:val="nl-NL"/>
        </w:rPr>
        <w:t xml:space="preserve"> ch</w:t>
      </w:r>
      <w:r w:rsidR="00631514" w:rsidRPr="00631514">
        <w:rPr>
          <w:sz w:val="28"/>
          <w:szCs w:val="28"/>
          <w:lang w:val="nl-NL"/>
        </w:rPr>
        <w:t>ức</w:t>
      </w:r>
      <w:r>
        <w:rPr>
          <w:sz w:val="28"/>
          <w:szCs w:val="28"/>
          <w:lang w:val="nl-NL"/>
        </w:rPr>
        <w:t xml:space="preserve"> thu phí loại B ph</w:t>
      </w:r>
      <w:r w:rsidRPr="00D02AAA">
        <w:rPr>
          <w:sz w:val="28"/>
          <w:szCs w:val="28"/>
          <w:lang w:val="nl-NL"/>
        </w:rPr>
        <w:t>ải</w:t>
      </w:r>
      <w:r>
        <w:rPr>
          <w:sz w:val="28"/>
          <w:szCs w:val="28"/>
          <w:lang w:val="nl-NL"/>
        </w:rPr>
        <w:t xml:space="preserve"> n</w:t>
      </w:r>
      <w:r w:rsidRPr="00D02AAA">
        <w:rPr>
          <w:sz w:val="28"/>
          <w:szCs w:val="28"/>
          <w:lang w:val="nl-NL"/>
        </w:rPr>
        <w:t>ộp</w:t>
      </w:r>
      <w:r>
        <w:rPr>
          <w:sz w:val="28"/>
          <w:szCs w:val="28"/>
          <w:lang w:val="nl-NL"/>
        </w:rPr>
        <w:t xml:space="preserve"> 25</w:t>
      </w:r>
      <w:r w:rsidRPr="000B13B7">
        <w:rPr>
          <w:sz w:val="28"/>
          <w:szCs w:val="28"/>
          <w:lang w:val="nl-NL"/>
        </w:rPr>
        <w:t xml:space="preserve">% </w:t>
      </w:r>
      <w:r>
        <w:rPr>
          <w:sz w:val="28"/>
          <w:szCs w:val="28"/>
          <w:lang w:val="nl-NL"/>
        </w:rPr>
        <w:t>t</w:t>
      </w:r>
      <w:r w:rsidRPr="00F92C14">
        <w:rPr>
          <w:sz w:val="28"/>
          <w:szCs w:val="28"/>
          <w:lang w:val="nl-NL"/>
        </w:rPr>
        <w:t>ổng</w:t>
      </w:r>
      <w:r>
        <w:rPr>
          <w:sz w:val="28"/>
          <w:szCs w:val="28"/>
          <w:lang w:val="nl-NL"/>
        </w:rPr>
        <w:t xml:space="preserve"> s</w:t>
      </w:r>
      <w:r w:rsidRPr="00F92C14">
        <w:rPr>
          <w:sz w:val="28"/>
          <w:szCs w:val="28"/>
          <w:lang w:val="nl-NL"/>
        </w:rPr>
        <w:t>ố</w:t>
      </w:r>
      <w:r>
        <w:rPr>
          <w:sz w:val="28"/>
          <w:szCs w:val="28"/>
          <w:lang w:val="nl-NL"/>
        </w:rPr>
        <w:t xml:space="preserve"> </w:t>
      </w:r>
      <w:r w:rsidRPr="000B13B7">
        <w:rPr>
          <w:sz w:val="28"/>
          <w:szCs w:val="28"/>
          <w:lang w:val="nl-NL"/>
        </w:rPr>
        <w:t xml:space="preserve">tiền phí </w:t>
      </w:r>
      <w:r>
        <w:rPr>
          <w:sz w:val="28"/>
          <w:szCs w:val="28"/>
          <w:lang w:val="nl-NL"/>
        </w:rPr>
        <w:t>th</w:t>
      </w:r>
      <w:r w:rsidRPr="00F92C14">
        <w:rPr>
          <w:sz w:val="28"/>
          <w:szCs w:val="28"/>
          <w:lang w:val="nl-NL"/>
        </w:rPr>
        <w:t>ực</w:t>
      </w:r>
      <w:r>
        <w:rPr>
          <w:sz w:val="28"/>
          <w:szCs w:val="28"/>
          <w:lang w:val="nl-NL"/>
        </w:rPr>
        <w:t xml:space="preserve"> thu </w:t>
      </w:r>
      <w:r w:rsidRPr="00F92C14">
        <w:rPr>
          <w:sz w:val="28"/>
          <w:szCs w:val="28"/>
          <w:lang w:val="nl-NL"/>
        </w:rPr>
        <w:t>đượ</w:t>
      </w:r>
      <w:r>
        <w:rPr>
          <w:sz w:val="28"/>
          <w:szCs w:val="28"/>
          <w:lang w:val="nl-NL"/>
        </w:rPr>
        <w:t>c v</w:t>
      </w:r>
      <w:r w:rsidRPr="00F92C14">
        <w:rPr>
          <w:sz w:val="28"/>
          <w:szCs w:val="28"/>
          <w:lang w:val="nl-NL"/>
        </w:rPr>
        <w:t>à</w:t>
      </w:r>
      <w:r>
        <w:rPr>
          <w:sz w:val="28"/>
          <w:szCs w:val="28"/>
          <w:lang w:val="nl-NL"/>
        </w:rPr>
        <w:t>o ng</w:t>
      </w:r>
      <w:r w:rsidRPr="00F92C14">
        <w:rPr>
          <w:sz w:val="28"/>
          <w:szCs w:val="28"/>
          <w:lang w:val="nl-NL"/>
        </w:rPr>
        <w:t>â</w:t>
      </w:r>
      <w:r>
        <w:rPr>
          <w:sz w:val="28"/>
          <w:szCs w:val="28"/>
          <w:lang w:val="nl-NL"/>
        </w:rPr>
        <w:t>n s</w:t>
      </w:r>
      <w:r w:rsidRPr="00F92C14">
        <w:rPr>
          <w:sz w:val="28"/>
          <w:szCs w:val="28"/>
          <w:lang w:val="nl-NL"/>
        </w:rPr>
        <w:t>ác</w:t>
      </w:r>
      <w:r>
        <w:rPr>
          <w:sz w:val="28"/>
          <w:szCs w:val="28"/>
          <w:lang w:val="nl-NL"/>
        </w:rPr>
        <w:t>h nh</w:t>
      </w:r>
      <w:r w:rsidRPr="00F92C14">
        <w:rPr>
          <w:sz w:val="28"/>
          <w:szCs w:val="28"/>
          <w:lang w:val="nl-NL"/>
        </w:rPr>
        <w:t>à</w:t>
      </w:r>
      <w:r>
        <w:rPr>
          <w:sz w:val="28"/>
          <w:szCs w:val="28"/>
          <w:lang w:val="nl-NL"/>
        </w:rPr>
        <w:t xml:space="preserve"> n</w:t>
      </w:r>
      <w:r w:rsidRPr="00F92C14">
        <w:rPr>
          <w:sz w:val="28"/>
          <w:szCs w:val="28"/>
          <w:lang w:val="nl-NL"/>
        </w:rPr>
        <w:t>ước</w:t>
      </w:r>
      <w:r w:rsidRPr="000B13B7">
        <w:rPr>
          <w:i/>
          <w:sz w:val="28"/>
          <w:szCs w:val="28"/>
          <w:lang w:val="nl-NL"/>
        </w:rPr>
        <w:t>.</w:t>
      </w:r>
      <w:r w:rsidRPr="000B13B7">
        <w:rPr>
          <w:sz w:val="28"/>
          <w:szCs w:val="28"/>
          <w:lang w:val="nl-NL"/>
        </w:rPr>
        <w:t xml:space="preserve"> </w:t>
      </w:r>
    </w:p>
    <w:p w:rsidR="001715A4" w:rsidRPr="000B13B7" w:rsidRDefault="001715A4" w:rsidP="001715A4">
      <w:pPr>
        <w:widowControl w:val="0"/>
        <w:spacing w:after="120"/>
        <w:ind w:firstLine="567"/>
        <w:rPr>
          <w:sz w:val="28"/>
          <w:szCs w:val="28"/>
          <w:lang w:val="nl-NL"/>
        </w:rPr>
      </w:pPr>
      <w:r>
        <w:rPr>
          <w:sz w:val="28"/>
          <w:szCs w:val="28"/>
          <w:lang w:val="nl-NL"/>
        </w:rPr>
        <w:lastRenderedPageBreak/>
        <w:t>2</w:t>
      </w:r>
      <w:r w:rsidRPr="000B13B7">
        <w:rPr>
          <w:sz w:val="28"/>
          <w:szCs w:val="28"/>
          <w:lang w:val="nl-NL"/>
        </w:rPr>
        <w:t xml:space="preserve">. </w:t>
      </w:r>
      <w:r w:rsidRPr="000B13B7">
        <w:rPr>
          <w:rFonts w:hint="eastAsia"/>
          <w:sz w:val="28"/>
          <w:szCs w:val="28"/>
          <w:lang w:val="nl-NL"/>
        </w:rPr>
        <w:t>T</w:t>
      </w:r>
      <w:r w:rsidRPr="000B13B7">
        <w:rPr>
          <w:sz w:val="28"/>
          <w:szCs w:val="28"/>
          <w:lang w:val="nl-NL"/>
        </w:rPr>
        <w:t xml:space="preserve">ại những </w:t>
      </w:r>
      <w:r w:rsidRPr="000B13B7">
        <w:rPr>
          <w:rFonts w:hint="eastAsia"/>
          <w:sz w:val="28"/>
          <w:szCs w:val="28"/>
          <w:lang w:val="nl-NL"/>
        </w:rPr>
        <w:t>đ</w:t>
      </w:r>
      <w:r w:rsidRPr="000B13B7">
        <w:rPr>
          <w:sz w:val="28"/>
          <w:szCs w:val="28"/>
          <w:lang w:val="nl-NL"/>
        </w:rPr>
        <w:t>ịa ph</w:t>
      </w:r>
      <w:r w:rsidRPr="000B13B7">
        <w:rPr>
          <w:rFonts w:hint="eastAsia"/>
          <w:sz w:val="28"/>
          <w:szCs w:val="28"/>
          <w:lang w:val="nl-NL"/>
        </w:rPr>
        <w:t>ươ</w:t>
      </w:r>
      <w:r w:rsidRPr="000B13B7">
        <w:rPr>
          <w:sz w:val="28"/>
          <w:szCs w:val="28"/>
          <w:lang w:val="nl-NL"/>
        </w:rPr>
        <w:t>ng còn khó kh</w:t>
      </w:r>
      <w:r w:rsidRPr="000B13B7">
        <w:rPr>
          <w:rFonts w:hint="eastAsia"/>
          <w:sz w:val="28"/>
          <w:szCs w:val="28"/>
          <w:lang w:val="nl-NL"/>
        </w:rPr>
        <w:t>ă</w:t>
      </w:r>
      <w:r w:rsidRPr="000B13B7">
        <w:rPr>
          <w:sz w:val="28"/>
          <w:szCs w:val="28"/>
          <w:lang w:val="nl-NL"/>
        </w:rPr>
        <w:t xml:space="preserve">n về </w:t>
      </w:r>
      <w:r w:rsidRPr="000B13B7">
        <w:rPr>
          <w:rFonts w:hint="eastAsia"/>
          <w:sz w:val="28"/>
          <w:szCs w:val="28"/>
          <w:lang w:val="nl-NL"/>
        </w:rPr>
        <w:t>đ</w:t>
      </w:r>
      <w:r w:rsidRPr="000B13B7">
        <w:rPr>
          <w:sz w:val="28"/>
          <w:szCs w:val="28"/>
          <w:lang w:val="nl-NL"/>
        </w:rPr>
        <w:t>iều kiện vật chất, ch</w:t>
      </w:r>
      <w:r w:rsidRPr="000B13B7">
        <w:rPr>
          <w:rFonts w:hint="eastAsia"/>
          <w:sz w:val="28"/>
          <w:szCs w:val="28"/>
          <w:lang w:val="nl-NL"/>
        </w:rPr>
        <w:t>ư</w:t>
      </w:r>
      <w:r w:rsidRPr="000B13B7">
        <w:rPr>
          <w:sz w:val="28"/>
          <w:szCs w:val="28"/>
          <w:lang w:val="nl-NL"/>
        </w:rPr>
        <w:t xml:space="preserve">a xây dựng </w:t>
      </w:r>
      <w:r w:rsidRPr="000B13B7">
        <w:rPr>
          <w:rFonts w:hint="eastAsia"/>
          <w:sz w:val="28"/>
          <w:szCs w:val="28"/>
          <w:lang w:val="nl-NL"/>
        </w:rPr>
        <w:t>đư</w:t>
      </w:r>
      <w:r w:rsidR="00313603">
        <w:rPr>
          <w:sz w:val="28"/>
          <w:szCs w:val="28"/>
          <w:lang w:val="nl-NL"/>
        </w:rPr>
        <w:t>ợc t</w:t>
      </w:r>
      <w:r w:rsidRPr="000B13B7">
        <w:rPr>
          <w:sz w:val="28"/>
          <w:szCs w:val="28"/>
          <w:lang w:val="nl-NL"/>
        </w:rPr>
        <w:t xml:space="preserve">rung tâm sát hạch </w:t>
      </w:r>
      <w:r w:rsidRPr="000B13B7">
        <w:rPr>
          <w:rFonts w:hint="eastAsia"/>
          <w:sz w:val="28"/>
          <w:szCs w:val="28"/>
          <w:lang w:val="nl-NL"/>
        </w:rPr>
        <w:t>đ</w:t>
      </w:r>
      <w:r w:rsidRPr="000B13B7">
        <w:rPr>
          <w:sz w:val="28"/>
          <w:szCs w:val="28"/>
          <w:lang w:val="nl-NL"/>
        </w:rPr>
        <w:t xml:space="preserve">ủ </w:t>
      </w:r>
      <w:r w:rsidRPr="000B13B7">
        <w:rPr>
          <w:rFonts w:hint="eastAsia"/>
          <w:sz w:val="28"/>
          <w:szCs w:val="28"/>
          <w:lang w:val="nl-NL"/>
        </w:rPr>
        <w:t>đ</w:t>
      </w:r>
      <w:r w:rsidRPr="000B13B7">
        <w:rPr>
          <w:sz w:val="28"/>
          <w:szCs w:val="28"/>
          <w:lang w:val="nl-NL"/>
        </w:rPr>
        <w:t>iều kiện vật chất</w:t>
      </w:r>
      <w:r>
        <w:rPr>
          <w:sz w:val="28"/>
          <w:szCs w:val="28"/>
          <w:lang w:val="nl-NL"/>
        </w:rPr>
        <w:t xml:space="preserve"> nh</w:t>
      </w:r>
      <w:r w:rsidRPr="006056AC">
        <w:rPr>
          <w:sz w:val="28"/>
          <w:szCs w:val="28"/>
          <w:lang w:val="nl-NL"/>
        </w:rPr>
        <w:t>ư</w:t>
      </w:r>
      <w:r>
        <w:rPr>
          <w:sz w:val="28"/>
          <w:szCs w:val="28"/>
          <w:lang w:val="nl-NL"/>
        </w:rPr>
        <w:t>ng</w:t>
      </w:r>
      <w:r w:rsidRPr="000B13B7">
        <w:rPr>
          <w:sz w:val="28"/>
          <w:szCs w:val="28"/>
          <w:lang w:val="nl-NL"/>
        </w:rPr>
        <w:t xml:space="preserve"> vẫn </w:t>
      </w:r>
      <w:r w:rsidRPr="000B13B7">
        <w:rPr>
          <w:rFonts w:hint="eastAsia"/>
          <w:sz w:val="28"/>
          <w:szCs w:val="28"/>
          <w:lang w:val="nl-NL"/>
        </w:rPr>
        <w:t>đư</w:t>
      </w:r>
      <w:r w:rsidRPr="000B13B7">
        <w:rPr>
          <w:sz w:val="28"/>
          <w:szCs w:val="28"/>
          <w:lang w:val="nl-NL"/>
        </w:rPr>
        <w:t xml:space="preserve">ợc Bộ Giao thông vận tải cho phép sát hạch lái xe mô tô tại các trung tâm, bãi sát hạch cũ thì việc quản lý và sử dụng tiền phí sát hạch lái xe mô tô thu </w:t>
      </w:r>
      <w:r w:rsidRPr="000B13B7">
        <w:rPr>
          <w:rFonts w:hint="eastAsia"/>
          <w:sz w:val="28"/>
          <w:szCs w:val="28"/>
          <w:lang w:val="nl-NL"/>
        </w:rPr>
        <w:t>đư</w:t>
      </w:r>
      <w:r w:rsidRPr="000B13B7">
        <w:rPr>
          <w:sz w:val="28"/>
          <w:szCs w:val="28"/>
          <w:lang w:val="nl-NL"/>
        </w:rPr>
        <w:t>ợc nh</w:t>
      </w:r>
      <w:r w:rsidRPr="000B13B7">
        <w:rPr>
          <w:rFonts w:hint="eastAsia"/>
          <w:sz w:val="28"/>
          <w:szCs w:val="28"/>
          <w:lang w:val="nl-NL"/>
        </w:rPr>
        <w:t>ư</w:t>
      </w:r>
      <w:r w:rsidRPr="000B13B7">
        <w:rPr>
          <w:sz w:val="28"/>
          <w:szCs w:val="28"/>
          <w:lang w:val="nl-NL"/>
        </w:rPr>
        <w:t xml:space="preserve"> sau:</w:t>
      </w:r>
    </w:p>
    <w:p w:rsidR="001715A4" w:rsidRPr="000B13B7" w:rsidRDefault="001715A4" w:rsidP="001715A4">
      <w:pPr>
        <w:pStyle w:val="BodyText"/>
        <w:spacing w:before="120" w:after="120"/>
        <w:ind w:firstLine="567"/>
        <w:rPr>
          <w:rFonts w:ascii="Times New Roman" w:hAnsi="Times New Roman"/>
          <w:iCs/>
          <w:lang w:val="nl-NL"/>
        </w:rPr>
      </w:pPr>
      <w:r>
        <w:rPr>
          <w:rFonts w:ascii="Times New Roman" w:hAnsi="Times New Roman"/>
          <w:iCs/>
          <w:lang w:val="nl-NL"/>
        </w:rPr>
        <w:t>a)</w:t>
      </w:r>
      <w:r w:rsidRPr="000B13B7">
        <w:rPr>
          <w:rFonts w:ascii="Times New Roman" w:hAnsi="Times New Roman"/>
          <w:iCs/>
          <w:lang w:val="nl-NL"/>
        </w:rPr>
        <w:t xml:space="preserve"> </w:t>
      </w:r>
      <w:r w:rsidR="00631514">
        <w:rPr>
          <w:rFonts w:ascii="Times New Roman" w:hAnsi="Times New Roman"/>
          <w:iCs/>
          <w:lang w:val="nl-NL"/>
        </w:rPr>
        <w:t>T</w:t>
      </w:r>
      <w:r w:rsidR="00631514" w:rsidRPr="00631514">
        <w:rPr>
          <w:rFonts w:ascii="Times New Roman" w:hAnsi="Times New Roman"/>
          <w:iCs/>
          <w:lang w:val="nl-NL"/>
        </w:rPr>
        <w:t>ổ</w:t>
      </w:r>
      <w:r w:rsidR="00631514">
        <w:rPr>
          <w:rFonts w:ascii="Times New Roman" w:hAnsi="Times New Roman"/>
          <w:iCs/>
          <w:lang w:val="nl-NL"/>
        </w:rPr>
        <w:t xml:space="preserve"> ch</w:t>
      </w:r>
      <w:r w:rsidR="00631514" w:rsidRPr="00631514">
        <w:rPr>
          <w:rFonts w:ascii="Times New Roman" w:hAnsi="Times New Roman"/>
          <w:iCs/>
          <w:lang w:val="nl-NL"/>
        </w:rPr>
        <w:t>ức</w:t>
      </w:r>
      <w:r w:rsidRPr="000B13B7">
        <w:rPr>
          <w:rFonts w:ascii="Times New Roman" w:hAnsi="Times New Roman"/>
          <w:iCs/>
          <w:lang w:val="nl-NL"/>
        </w:rPr>
        <w:t xml:space="preserve"> thu phí được để lại 30% trên tổng số tiền phí thực thu được </w:t>
      </w:r>
      <w:r w:rsidR="00631514" w:rsidRPr="00631514">
        <w:rPr>
          <w:rFonts w:ascii="Times New Roman" w:hAnsi="Times New Roman"/>
          <w:iCs/>
          <w:lang w:val="nl-NL"/>
        </w:rPr>
        <w:t xml:space="preserve">để trang trải chi phí cung cấp dịch vụ, thu phí. Số tiền được trích để lại được </w:t>
      </w:r>
      <w:r w:rsidR="00303E09">
        <w:rPr>
          <w:rFonts w:ascii="Times New Roman" w:hAnsi="Times New Roman"/>
          <w:iCs/>
          <w:lang w:val="nl-NL"/>
        </w:rPr>
        <w:t>qu</w:t>
      </w:r>
      <w:r w:rsidR="00303E09" w:rsidRPr="00303E09">
        <w:rPr>
          <w:rFonts w:ascii="Times New Roman" w:hAnsi="Times New Roman"/>
          <w:iCs/>
          <w:lang w:val="nl-NL"/>
        </w:rPr>
        <w:t>ản</w:t>
      </w:r>
      <w:r w:rsidR="00303E09">
        <w:rPr>
          <w:rFonts w:ascii="Times New Roman" w:hAnsi="Times New Roman"/>
          <w:iCs/>
          <w:lang w:val="nl-NL"/>
        </w:rPr>
        <w:t xml:space="preserve"> l</w:t>
      </w:r>
      <w:r w:rsidR="00303E09" w:rsidRPr="00303E09">
        <w:rPr>
          <w:rFonts w:ascii="Times New Roman" w:hAnsi="Times New Roman"/>
          <w:iCs/>
          <w:lang w:val="nl-NL"/>
        </w:rPr>
        <w:t>ý</w:t>
      </w:r>
      <w:r w:rsidR="00303E09">
        <w:rPr>
          <w:rFonts w:ascii="Times New Roman" w:hAnsi="Times New Roman"/>
          <w:iCs/>
          <w:lang w:val="nl-NL"/>
        </w:rPr>
        <w:t xml:space="preserve"> v</w:t>
      </w:r>
      <w:r w:rsidR="00303E09" w:rsidRPr="00303E09">
        <w:rPr>
          <w:rFonts w:ascii="Times New Roman" w:hAnsi="Times New Roman"/>
          <w:iCs/>
          <w:lang w:val="nl-NL"/>
        </w:rPr>
        <w:t>à</w:t>
      </w:r>
      <w:r w:rsidR="00303E09">
        <w:rPr>
          <w:rFonts w:ascii="Times New Roman" w:hAnsi="Times New Roman"/>
          <w:iCs/>
          <w:lang w:val="nl-NL"/>
        </w:rPr>
        <w:t xml:space="preserve"> </w:t>
      </w:r>
      <w:r w:rsidR="00631514" w:rsidRPr="00631514">
        <w:rPr>
          <w:rFonts w:ascii="Times New Roman" w:hAnsi="Times New Roman"/>
          <w:iCs/>
          <w:lang w:val="nl-NL"/>
        </w:rPr>
        <w:t xml:space="preserve">sử dụng theo quy định </w:t>
      </w:r>
      <w:r w:rsidR="00313603">
        <w:rPr>
          <w:rFonts w:ascii="Times New Roman" w:hAnsi="Times New Roman"/>
          <w:iCs/>
          <w:lang w:val="nl-NL"/>
        </w:rPr>
        <w:t>t</w:t>
      </w:r>
      <w:r w:rsidR="00313603" w:rsidRPr="00313603">
        <w:rPr>
          <w:rFonts w:ascii="Times New Roman" w:hAnsi="Times New Roman"/>
          <w:iCs/>
          <w:lang w:val="nl-NL"/>
        </w:rPr>
        <w:t>ại</w:t>
      </w:r>
      <w:r w:rsidR="00313603">
        <w:rPr>
          <w:rFonts w:ascii="Times New Roman" w:hAnsi="Times New Roman"/>
          <w:iCs/>
          <w:lang w:val="nl-NL"/>
        </w:rPr>
        <w:t xml:space="preserve"> </w:t>
      </w:r>
      <w:r w:rsidR="00250C0F" w:rsidRPr="00250C0F">
        <w:rPr>
          <w:rFonts w:ascii="Times New Roman" w:hAnsi="Times New Roman"/>
          <w:iCs/>
          <w:lang w:val="nl-NL"/>
        </w:rPr>
        <w:t>Đ</w:t>
      </w:r>
      <w:r w:rsidR="00250C0F">
        <w:rPr>
          <w:rFonts w:ascii="Times New Roman" w:hAnsi="Times New Roman"/>
          <w:iCs/>
          <w:lang w:val="nl-NL"/>
        </w:rPr>
        <w:t>i</w:t>
      </w:r>
      <w:r w:rsidR="00250C0F" w:rsidRPr="00250C0F">
        <w:rPr>
          <w:rFonts w:ascii="Times New Roman" w:hAnsi="Times New Roman"/>
          <w:iCs/>
          <w:lang w:val="nl-NL"/>
        </w:rPr>
        <w:t>ều</w:t>
      </w:r>
      <w:r w:rsidR="00250C0F">
        <w:rPr>
          <w:rFonts w:ascii="Times New Roman" w:hAnsi="Times New Roman"/>
          <w:iCs/>
          <w:lang w:val="nl-NL"/>
        </w:rPr>
        <w:t xml:space="preserve"> 5 </w:t>
      </w:r>
      <w:r w:rsidR="00631514" w:rsidRPr="00631514">
        <w:rPr>
          <w:rFonts w:ascii="Times New Roman" w:hAnsi="Times New Roman"/>
          <w:iCs/>
          <w:lang w:val="nl-NL"/>
        </w:rPr>
        <w:t xml:space="preserve">Nghị định số 120/2016/NĐ-CP ngày 23 tháng 8 </w:t>
      </w:r>
      <w:r w:rsidR="00D84392">
        <w:rPr>
          <w:rFonts w:ascii="Times New Roman" w:hAnsi="Times New Roman"/>
          <w:iCs/>
          <w:lang w:val="nl-NL"/>
        </w:rPr>
        <w:t xml:space="preserve">năm 2016 của Chính phủ </w:t>
      </w:r>
      <w:r w:rsidR="00D84392" w:rsidRPr="00D84392">
        <w:rPr>
          <w:rFonts w:ascii="Times New Roman" w:hAnsi="Times New Roman"/>
          <w:iCs/>
          <w:lang w:val="nl-NL"/>
        </w:rPr>
        <w:t>quy định chi tiết và hướng dẫn thi hành một số điều của Luật phí và lệ phí</w:t>
      </w:r>
      <w:r w:rsidR="00631514" w:rsidRPr="00631514">
        <w:rPr>
          <w:rFonts w:ascii="Times New Roman" w:hAnsi="Times New Roman"/>
          <w:iCs/>
          <w:lang w:val="nl-NL"/>
        </w:rPr>
        <w:t>.</w:t>
      </w:r>
    </w:p>
    <w:p w:rsidR="001715A4" w:rsidRPr="000B13B7" w:rsidRDefault="001715A4" w:rsidP="001715A4">
      <w:pPr>
        <w:pStyle w:val="BodyText"/>
        <w:spacing w:before="120" w:after="120"/>
        <w:ind w:firstLine="567"/>
        <w:rPr>
          <w:rFonts w:ascii="Times New Roman" w:hAnsi="Times New Roman"/>
          <w:i/>
          <w:iCs/>
          <w:lang w:val="nl-NL"/>
        </w:rPr>
      </w:pPr>
      <w:r>
        <w:rPr>
          <w:rFonts w:ascii="Times New Roman" w:hAnsi="Times New Roman"/>
          <w:iCs/>
          <w:lang w:val="nl-NL"/>
        </w:rPr>
        <w:t>b)</w:t>
      </w:r>
      <w:r w:rsidRPr="000B13B7">
        <w:rPr>
          <w:rFonts w:ascii="Times New Roman" w:hAnsi="Times New Roman"/>
          <w:iCs/>
          <w:lang w:val="nl-NL"/>
        </w:rPr>
        <w:t xml:space="preserve"> Chi trả tiền thuê cơ sở vật chất, phương tiện, thiết bị kiểm tra chấm điểm, lưu giữ hồ sơ sát hạch, nhiên liệu của các trung tâm, bãi sát hạch này không quá 10% trên tổng số tiền phí thực thu được.</w:t>
      </w:r>
    </w:p>
    <w:p w:rsidR="001715A4" w:rsidRDefault="001715A4" w:rsidP="001715A4">
      <w:pPr>
        <w:spacing w:after="120"/>
        <w:ind w:firstLine="567"/>
        <w:rPr>
          <w:sz w:val="28"/>
          <w:szCs w:val="28"/>
          <w:lang w:val="nl-NL"/>
        </w:rPr>
      </w:pPr>
      <w:r>
        <w:rPr>
          <w:sz w:val="28"/>
          <w:szCs w:val="28"/>
          <w:lang w:val="nl-NL"/>
        </w:rPr>
        <w:t>c)</w:t>
      </w:r>
      <w:r w:rsidRPr="000B13B7">
        <w:rPr>
          <w:sz w:val="28"/>
          <w:szCs w:val="28"/>
          <w:lang w:val="nl-NL"/>
        </w:rPr>
        <w:t xml:space="preserve"> Nộp ng</w:t>
      </w:r>
      <w:r w:rsidR="00303E09">
        <w:rPr>
          <w:sz w:val="28"/>
          <w:szCs w:val="28"/>
          <w:lang w:val="nl-NL"/>
        </w:rPr>
        <w:t xml:space="preserve">ân sách nhà nước tối thiểu 60% </w:t>
      </w:r>
      <w:r w:rsidRPr="000B13B7">
        <w:rPr>
          <w:sz w:val="28"/>
          <w:szCs w:val="28"/>
          <w:lang w:val="nl-NL"/>
        </w:rPr>
        <w:t xml:space="preserve">trên tổng số tiền phí </w:t>
      </w:r>
      <w:r w:rsidR="00D84392">
        <w:rPr>
          <w:sz w:val="28"/>
          <w:szCs w:val="28"/>
          <w:lang w:val="nl-NL"/>
        </w:rPr>
        <w:t>th</w:t>
      </w:r>
      <w:r w:rsidR="00D84392" w:rsidRPr="00D84392">
        <w:rPr>
          <w:sz w:val="28"/>
          <w:szCs w:val="28"/>
          <w:lang w:val="nl-NL"/>
        </w:rPr>
        <w:t>ực</w:t>
      </w:r>
      <w:r w:rsidR="00D84392">
        <w:rPr>
          <w:sz w:val="28"/>
          <w:szCs w:val="28"/>
          <w:lang w:val="nl-NL"/>
        </w:rPr>
        <w:t xml:space="preserve"> </w:t>
      </w:r>
      <w:r w:rsidRPr="000B13B7">
        <w:rPr>
          <w:sz w:val="28"/>
          <w:szCs w:val="28"/>
          <w:lang w:val="nl-NL"/>
        </w:rPr>
        <w:t xml:space="preserve">thu được. </w:t>
      </w:r>
    </w:p>
    <w:p w:rsidR="00D84392" w:rsidRDefault="00631514" w:rsidP="00303E09">
      <w:pPr>
        <w:spacing w:after="120"/>
        <w:ind w:firstLine="567"/>
        <w:rPr>
          <w:iCs/>
          <w:sz w:val="28"/>
          <w:szCs w:val="28"/>
          <w:lang w:val="nl-NL"/>
        </w:rPr>
      </w:pPr>
      <w:r w:rsidRPr="00303E09">
        <w:rPr>
          <w:iCs/>
          <w:sz w:val="28"/>
          <w:szCs w:val="28"/>
          <w:lang w:val="nl-NL"/>
        </w:rPr>
        <w:t xml:space="preserve">3. </w:t>
      </w:r>
      <w:r w:rsidR="00303E09">
        <w:rPr>
          <w:iCs/>
          <w:sz w:val="28"/>
          <w:szCs w:val="28"/>
          <w:lang w:val="nl-NL"/>
        </w:rPr>
        <w:t xml:space="preserve">Quy </w:t>
      </w:r>
      <w:r w:rsidR="00303E09" w:rsidRPr="00303E09">
        <w:rPr>
          <w:iCs/>
          <w:sz w:val="28"/>
          <w:szCs w:val="28"/>
          <w:lang w:val="nl-NL"/>
        </w:rPr>
        <w:t>định</w:t>
      </w:r>
      <w:r w:rsidR="00303E09">
        <w:rPr>
          <w:iCs/>
          <w:sz w:val="28"/>
          <w:szCs w:val="28"/>
          <w:lang w:val="nl-NL"/>
        </w:rPr>
        <w:t xml:space="preserve"> t</w:t>
      </w:r>
      <w:r w:rsidR="00303E09" w:rsidRPr="00303E09">
        <w:rPr>
          <w:iCs/>
          <w:sz w:val="28"/>
          <w:szCs w:val="28"/>
          <w:lang w:val="nl-NL"/>
        </w:rPr>
        <w:t>ại</w:t>
      </w:r>
      <w:r w:rsidR="00303E09">
        <w:rPr>
          <w:iCs/>
          <w:sz w:val="28"/>
          <w:szCs w:val="28"/>
          <w:lang w:val="nl-NL"/>
        </w:rPr>
        <w:t xml:space="preserve"> kho</w:t>
      </w:r>
      <w:r w:rsidR="00303E09" w:rsidRPr="00303E09">
        <w:rPr>
          <w:iCs/>
          <w:sz w:val="28"/>
          <w:szCs w:val="28"/>
          <w:lang w:val="nl-NL"/>
        </w:rPr>
        <w:t>ản</w:t>
      </w:r>
      <w:r w:rsidR="00303E09">
        <w:rPr>
          <w:iCs/>
          <w:sz w:val="28"/>
          <w:szCs w:val="28"/>
          <w:lang w:val="nl-NL"/>
        </w:rPr>
        <w:t xml:space="preserve"> 1 v</w:t>
      </w:r>
      <w:r w:rsidR="00303E09" w:rsidRPr="00303E09">
        <w:rPr>
          <w:iCs/>
          <w:sz w:val="28"/>
          <w:szCs w:val="28"/>
          <w:lang w:val="nl-NL"/>
        </w:rPr>
        <w:t>à</w:t>
      </w:r>
      <w:r w:rsidR="00303E09">
        <w:rPr>
          <w:iCs/>
          <w:sz w:val="28"/>
          <w:szCs w:val="28"/>
          <w:lang w:val="nl-NL"/>
        </w:rPr>
        <w:t xml:space="preserve"> kho</w:t>
      </w:r>
      <w:r w:rsidR="00303E09" w:rsidRPr="00303E09">
        <w:rPr>
          <w:iCs/>
          <w:sz w:val="28"/>
          <w:szCs w:val="28"/>
          <w:lang w:val="nl-NL"/>
        </w:rPr>
        <w:t>ản</w:t>
      </w:r>
      <w:r w:rsidR="00303E09">
        <w:rPr>
          <w:iCs/>
          <w:sz w:val="28"/>
          <w:szCs w:val="28"/>
          <w:lang w:val="nl-NL"/>
        </w:rPr>
        <w:t xml:space="preserve"> 2 </w:t>
      </w:r>
      <w:r w:rsidR="00303E09" w:rsidRPr="00303E09">
        <w:rPr>
          <w:iCs/>
          <w:sz w:val="28"/>
          <w:szCs w:val="28"/>
          <w:lang w:val="nl-NL"/>
        </w:rPr>
        <w:t>Đ</w:t>
      </w:r>
      <w:r w:rsidR="00303E09">
        <w:rPr>
          <w:iCs/>
          <w:sz w:val="28"/>
          <w:szCs w:val="28"/>
          <w:lang w:val="nl-NL"/>
        </w:rPr>
        <w:t>i</w:t>
      </w:r>
      <w:r w:rsidR="00303E09" w:rsidRPr="00303E09">
        <w:rPr>
          <w:iCs/>
          <w:sz w:val="28"/>
          <w:szCs w:val="28"/>
          <w:lang w:val="nl-NL"/>
        </w:rPr>
        <w:t>ều</w:t>
      </w:r>
      <w:r w:rsidR="00303E09">
        <w:rPr>
          <w:iCs/>
          <w:sz w:val="28"/>
          <w:szCs w:val="28"/>
          <w:lang w:val="nl-NL"/>
        </w:rPr>
        <w:t xml:space="preserve"> n</w:t>
      </w:r>
      <w:r w:rsidR="00303E09" w:rsidRPr="00303E09">
        <w:rPr>
          <w:iCs/>
          <w:sz w:val="28"/>
          <w:szCs w:val="28"/>
          <w:lang w:val="nl-NL"/>
        </w:rPr>
        <w:t>ày</w:t>
      </w:r>
      <w:r w:rsidR="00303E09">
        <w:rPr>
          <w:iCs/>
          <w:sz w:val="28"/>
          <w:szCs w:val="28"/>
          <w:lang w:val="nl-NL"/>
        </w:rPr>
        <w:t xml:space="preserve"> </w:t>
      </w:r>
      <w:r w:rsidR="00303E09" w:rsidRPr="00303E09">
        <w:rPr>
          <w:iCs/>
          <w:sz w:val="28"/>
          <w:szCs w:val="28"/>
          <w:lang w:val="nl-NL"/>
        </w:rPr>
        <w:t>á</w:t>
      </w:r>
      <w:r w:rsidR="00303E09">
        <w:rPr>
          <w:iCs/>
          <w:sz w:val="28"/>
          <w:szCs w:val="28"/>
          <w:lang w:val="nl-NL"/>
        </w:rPr>
        <w:t>p d</w:t>
      </w:r>
      <w:r w:rsidR="00303E09" w:rsidRPr="00303E09">
        <w:rPr>
          <w:iCs/>
          <w:sz w:val="28"/>
          <w:szCs w:val="28"/>
          <w:lang w:val="nl-NL"/>
        </w:rPr>
        <w:t>ụng</w:t>
      </w:r>
      <w:r w:rsidR="00303E09">
        <w:rPr>
          <w:iCs/>
          <w:sz w:val="28"/>
          <w:szCs w:val="28"/>
          <w:lang w:val="nl-NL"/>
        </w:rPr>
        <w:t xml:space="preserve"> trong trư</w:t>
      </w:r>
      <w:r w:rsidR="00303E09" w:rsidRPr="00303E09">
        <w:rPr>
          <w:iCs/>
          <w:sz w:val="28"/>
          <w:szCs w:val="28"/>
          <w:lang w:val="nl-NL"/>
        </w:rPr>
        <w:t>ờng</w:t>
      </w:r>
      <w:r w:rsidR="00303E09">
        <w:rPr>
          <w:iCs/>
          <w:sz w:val="28"/>
          <w:szCs w:val="28"/>
          <w:lang w:val="nl-NL"/>
        </w:rPr>
        <w:t xml:space="preserve"> h</w:t>
      </w:r>
      <w:r w:rsidR="00303E09" w:rsidRPr="00303E09">
        <w:rPr>
          <w:iCs/>
          <w:sz w:val="28"/>
          <w:szCs w:val="28"/>
          <w:lang w:val="nl-NL"/>
        </w:rPr>
        <w:t>ợp</w:t>
      </w:r>
      <w:r w:rsidR="00303E09">
        <w:rPr>
          <w:iCs/>
          <w:sz w:val="28"/>
          <w:szCs w:val="28"/>
          <w:lang w:val="nl-NL"/>
        </w:rPr>
        <w:t xml:space="preserve"> t</w:t>
      </w:r>
      <w:r w:rsidR="00303E09" w:rsidRPr="00303E09">
        <w:rPr>
          <w:iCs/>
          <w:sz w:val="28"/>
          <w:szCs w:val="28"/>
          <w:lang w:val="nl-NL"/>
        </w:rPr>
        <w:t>ổ chức thu phí thuộc diện được khoán chi phí hoạt động từ nguồn thu phí theo quy định tại khoản 1 Điều 4 Nghị định số 120/2016/NĐ-CP ngày 23</w:t>
      </w:r>
      <w:r w:rsidR="00D84392">
        <w:rPr>
          <w:iCs/>
          <w:sz w:val="28"/>
          <w:szCs w:val="28"/>
          <w:lang w:val="nl-NL"/>
        </w:rPr>
        <w:t xml:space="preserve"> tháng 8 năm 2016 của Chính phủ quy </w:t>
      </w:r>
      <w:r w:rsidR="00D84392" w:rsidRPr="00D84392">
        <w:rPr>
          <w:iCs/>
          <w:sz w:val="28"/>
          <w:szCs w:val="28"/>
          <w:lang w:val="nl-NL"/>
        </w:rPr>
        <w:t>định</w:t>
      </w:r>
      <w:r w:rsidR="00D84392">
        <w:rPr>
          <w:iCs/>
          <w:sz w:val="28"/>
          <w:szCs w:val="28"/>
          <w:lang w:val="nl-NL"/>
        </w:rPr>
        <w:t xml:space="preserve"> chi ti</w:t>
      </w:r>
      <w:r w:rsidR="00D84392" w:rsidRPr="00D84392">
        <w:rPr>
          <w:iCs/>
          <w:sz w:val="28"/>
          <w:szCs w:val="28"/>
          <w:lang w:val="nl-NL"/>
        </w:rPr>
        <w:t>ết</w:t>
      </w:r>
      <w:r w:rsidR="00D84392">
        <w:rPr>
          <w:iCs/>
          <w:sz w:val="28"/>
          <w:szCs w:val="28"/>
          <w:lang w:val="nl-NL"/>
        </w:rPr>
        <w:t xml:space="preserve"> v</w:t>
      </w:r>
      <w:r w:rsidR="00D84392" w:rsidRPr="00D84392">
        <w:rPr>
          <w:iCs/>
          <w:sz w:val="28"/>
          <w:szCs w:val="28"/>
          <w:lang w:val="nl-NL"/>
        </w:rPr>
        <w:t>à</w:t>
      </w:r>
      <w:r w:rsidR="00D84392">
        <w:rPr>
          <w:iCs/>
          <w:sz w:val="28"/>
          <w:szCs w:val="28"/>
          <w:lang w:val="nl-NL"/>
        </w:rPr>
        <w:t xml:space="preserve"> hư</w:t>
      </w:r>
      <w:r w:rsidR="00D84392" w:rsidRPr="00D84392">
        <w:rPr>
          <w:iCs/>
          <w:sz w:val="28"/>
          <w:szCs w:val="28"/>
          <w:lang w:val="nl-NL"/>
        </w:rPr>
        <w:t>ớn</w:t>
      </w:r>
      <w:r w:rsidR="00D84392">
        <w:rPr>
          <w:iCs/>
          <w:sz w:val="28"/>
          <w:szCs w:val="28"/>
          <w:lang w:val="nl-NL"/>
        </w:rPr>
        <w:t>g d</w:t>
      </w:r>
      <w:r w:rsidR="00D84392" w:rsidRPr="00D84392">
        <w:rPr>
          <w:iCs/>
          <w:sz w:val="28"/>
          <w:szCs w:val="28"/>
          <w:lang w:val="nl-NL"/>
        </w:rPr>
        <w:t>ẫ</w:t>
      </w:r>
      <w:r w:rsidR="00D84392">
        <w:rPr>
          <w:iCs/>
          <w:sz w:val="28"/>
          <w:szCs w:val="28"/>
          <w:lang w:val="nl-NL"/>
        </w:rPr>
        <w:t>n thi h</w:t>
      </w:r>
      <w:r w:rsidR="00D84392" w:rsidRPr="00D84392">
        <w:rPr>
          <w:iCs/>
          <w:sz w:val="28"/>
          <w:szCs w:val="28"/>
          <w:lang w:val="nl-NL"/>
        </w:rPr>
        <w:t>ành</w:t>
      </w:r>
      <w:r w:rsidR="00D84392">
        <w:rPr>
          <w:iCs/>
          <w:sz w:val="28"/>
          <w:szCs w:val="28"/>
          <w:lang w:val="nl-NL"/>
        </w:rPr>
        <w:t xml:space="preserve"> m</w:t>
      </w:r>
      <w:r w:rsidR="00D84392" w:rsidRPr="00D84392">
        <w:rPr>
          <w:iCs/>
          <w:sz w:val="28"/>
          <w:szCs w:val="28"/>
          <w:lang w:val="nl-NL"/>
        </w:rPr>
        <w:t>ột</w:t>
      </w:r>
      <w:r w:rsidR="00D84392">
        <w:rPr>
          <w:iCs/>
          <w:sz w:val="28"/>
          <w:szCs w:val="28"/>
          <w:lang w:val="nl-NL"/>
        </w:rPr>
        <w:t xml:space="preserve"> s</w:t>
      </w:r>
      <w:r w:rsidR="00D84392" w:rsidRPr="00D84392">
        <w:rPr>
          <w:iCs/>
          <w:sz w:val="28"/>
          <w:szCs w:val="28"/>
          <w:lang w:val="nl-NL"/>
        </w:rPr>
        <w:t>ố</w:t>
      </w:r>
      <w:r w:rsidR="00D84392">
        <w:rPr>
          <w:iCs/>
          <w:sz w:val="28"/>
          <w:szCs w:val="28"/>
          <w:lang w:val="nl-NL"/>
        </w:rPr>
        <w:t xml:space="preserve"> </w:t>
      </w:r>
      <w:r w:rsidR="00D84392" w:rsidRPr="00D84392">
        <w:rPr>
          <w:iCs/>
          <w:sz w:val="28"/>
          <w:szCs w:val="28"/>
          <w:lang w:val="nl-NL"/>
        </w:rPr>
        <w:t>đ</w:t>
      </w:r>
      <w:r w:rsidR="00D84392">
        <w:rPr>
          <w:iCs/>
          <w:sz w:val="28"/>
          <w:szCs w:val="28"/>
          <w:lang w:val="nl-NL"/>
        </w:rPr>
        <w:t>i</w:t>
      </w:r>
      <w:r w:rsidR="00D84392" w:rsidRPr="00D84392">
        <w:rPr>
          <w:iCs/>
          <w:sz w:val="28"/>
          <w:szCs w:val="28"/>
          <w:lang w:val="nl-NL"/>
        </w:rPr>
        <w:t>ều</w:t>
      </w:r>
      <w:r w:rsidR="00D84392">
        <w:rPr>
          <w:iCs/>
          <w:sz w:val="28"/>
          <w:szCs w:val="28"/>
          <w:lang w:val="nl-NL"/>
        </w:rPr>
        <w:t xml:space="preserve"> c</w:t>
      </w:r>
      <w:r w:rsidR="00D84392" w:rsidRPr="00D84392">
        <w:rPr>
          <w:iCs/>
          <w:sz w:val="28"/>
          <w:szCs w:val="28"/>
          <w:lang w:val="nl-NL"/>
        </w:rPr>
        <w:t>ủa</w:t>
      </w:r>
      <w:r w:rsidR="00D84392">
        <w:rPr>
          <w:iCs/>
          <w:sz w:val="28"/>
          <w:szCs w:val="28"/>
          <w:lang w:val="nl-NL"/>
        </w:rPr>
        <w:t xml:space="preserve"> Lu</w:t>
      </w:r>
      <w:r w:rsidR="00D84392" w:rsidRPr="00D84392">
        <w:rPr>
          <w:iCs/>
          <w:sz w:val="28"/>
          <w:szCs w:val="28"/>
          <w:lang w:val="nl-NL"/>
        </w:rPr>
        <w:t>ậ</w:t>
      </w:r>
      <w:r w:rsidR="00D84392">
        <w:rPr>
          <w:iCs/>
          <w:sz w:val="28"/>
          <w:szCs w:val="28"/>
          <w:lang w:val="nl-NL"/>
        </w:rPr>
        <w:t>t ph</w:t>
      </w:r>
      <w:r w:rsidR="00D84392" w:rsidRPr="00D84392">
        <w:rPr>
          <w:iCs/>
          <w:sz w:val="28"/>
          <w:szCs w:val="28"/>
          <w:lang w:val="nl-NL"/>
        </w:rPr>
        <w:t>í</w:t>
      </w:r>
      <w:r w:rsidR="00D84392">
        <w:rPr>
          <w:iCs/>
          <w:sz w:val="28"/>
          <w:szCs w:val="28"/>
          <w:lang w:val="nl-NL"/>
        </w:rPr>
        <w:t xml:space="preserve"> v</w:t>
      </w:r>
      <w:r w:rsidR="00D84392" w:rsidRPr="00D84392">
        <w:rPr>
          <w:iCs/>
          <w:sz w:val="28"/>
          <w:szCs w:val="28"/>
          <w:lang w:val="nl-NL"/>
        </w:rPr>
        <w:t>à</w:t>
      </w:r>
      <w:r w:rsidR="00D84392">
        <w:rPr>
          <w:iCs/>
          <w:sz w:val="28"/>
          <w:szCs w:val="28"/>
          <w:lang w:val="nl-NL"/>
        </w:rPr>
        <w:t xml:space="preserve"> l</w:t>
      </w:r>
      <w:r w:rsidR="00D84392" w:rsidRPr="00D84392">
        <w:rPr>
          <w:iCs/>
          <w:sz w:val="28"/>
          <w:szCs w:val="28"/>
          <w:lang w:val="nl-NL"/>
        </w:rPr>
        <w:t>ệ</w:t>
      </w:r>
      <w:r w:rsidR="00D84392">
        <w:rPr>
          <w:iCs/>
          <w:sz w:val="28"/>
          <w:szCs w:val="28"/>
          <w:lang w:val="nl-NL"/>
        </w:rPr>
        <w:t xml:space="preserve"> ph</w:t>
      </w:r>
      <w:r w:rsidR="00D84392" w:rsidRPr="00D84392">
        <w:rPr>
          <w:iCs/>
          <w:sz w:val="28"/>
          <w:szCs w:val="28"/>
          <w:lang w:val="nl-NL"/>
        </w:rPr>
        <w:t>í</w:t>
      </w:r>
      <w:r w:rsidR="00303E09">
        <w:rPr>
          <w:iCs/>
          <w:sz w:val="28"/>
          <w:szCs w:val="28"/>
          <w:lang w:val="nl-NL"/>
        </w:rPr>
        <w:t xml:space="preserve">. </w:t>
      </w:r>
    </w:p>
    <w:p w:rsidR="00303E09" w:rsidRPr="00303E09" w:rsidRDefault="00303E09" w:rsidP="00303E09">
      <w:pPr>
        <w:spacing w:after="120"/>
        <w:ind w:firstLine="567"/>
        <w:rPr>
          <w:iCs/>
          <w:sz w:val="28"/>
          <w:szCs w:val="28"/>
          <w:lang w:val="nl-NL"/>
        </w:rPr>
      </w:pPr>
      <w:r>
        <w:rPr>
          <w:iCs/>
          <w:sz w:val="28"/>
          <w:szCs w:val="28"/>
          <w:lang w:val="nl-NL"/>
        </w:rPr>
        <w:t>Trư</w:t>
      </w:r>
      <w:r w:rsidRPr="00303E09">
        <w:rPr>
          <w:iCs/>
          <w:sz w:val="28"/>
          <w:szCs w:val="28"/>
          <w:lang w:val="nl-NL"/>
        </w:rPr>
        <w:t>ờng</w:t>
      </w:r>
      <w:r>
        <w:rPr>
          <w:iCs/>
          <w:sz w:val="28"/>
          <w:szCs w:val="28"/>
          <w:lang w:val="nl-NL"/>
        </w:rPr>
        <w:t xml:space="preserve"> h</w:t>
      </w:r>
      <w:r w:rsidRPr="00303E09">
        <w:rPr>
          <w:iCs/>
          <w:sz w:val="28"/>
          <w:szCs w:val="28"/>
          <w:lang w:val="nl-NL"/>
        </w:rPr>
        <w:t>ợp</w:t>
      </w:r>
      <w:r>
        <w:rPr>
          <w:iCs/>
          <w:sz w:val="28"/>
          <w:szCs w:val="28"/>
          <w:lang w:val="nl-NL"/>
        </w:rPr>
        <w:t xml:space="preserve"> </w:t>
      </w:r>
      <w:r w:rsidRPr="00303E09">
        <w:rPr>
          <w:iCs/>
          <w:sz w:val="28"/>
          <w:szCs w:val="28"/>
          <w:lang w:val="nl-NL"/>
        </w:rPr>
        <w:t>tổ chức thu phí không thuộc diện được khoán chi phí hoạt động từ nguồn thu phí thu được</w:t>
      </w:r>
      <w:r>
        <w:rPr>
          <w:iCs/>
          <w:sz w:val="28"/>
          <w:szCs w:val="28"/>
          <w:lang w:val="nl-NL"/>
        </w:rPr>
        <w:t xml:space="preserve"> th</w:t>
      </w:r>
      <w:r w:rsidRPr="00303E09">
        <w:rPr>
          <w:iCs/>
          <w:sz w:val="28"/>
          <w:szCs w:val="28"/>
          <w:lang w:val="nl-NL"/>
        </w:rPr>
        <w:t xml:space="preserve">ì phải nộp 100% tiền phí thu được vào </w:t>
      </w:r>
      <w:r>
        <w:rPr>
          <w:iCs/>
          <w:sz w:val="28"/>
          <w:szCs w:val="28"/>
          <w:lang w:val="nl-NL"/>
        </w:rPr>
        <w:t>ng</w:t>
      </w:r>
      <w:r w:rsidRPr="00303E09">
        <w:rPr>
          <w:iCs/>
          <w:sz w:val="28"/>
          <w:szCs w:val="28"/>
          <w:lang w:val="nl-NL"/>
        </w:rPr>
        <w:t>â</w:t>
      </w:r>
      <w:r>
        <w:rPr>
          <w:iCs/>
          <w:sz w:val="28"/>
          <w:szCs w:val="28"/>
          <w:lang w:val="nl-NL"/>
        </w:rPr>
        <w:t>n s</w:t>
      </w:r>
      <w:r w:rsidRPr="00303E09">
        <w:rPr>
          <w:iCs/>
          <w:sz w:val="28"/>
          <w:szCs w:val="28"/>
          <w:lang w:val="nl-NL"/>
        </w:rPr>
        <w:t>ác</w:t>
      </w:r>
      <w:r>
        <w:rPr>
          <w:iCs/>
          <w:sz w:val="28"/>
          <w:szCs w:val="28"/>
          <w:lang w:val="nl-NL"/>
        </w:rPr>
        <w:t>h nh</w:t>
      </w:r>
      <w:r w:rsidRPr="00303E09">
        <w:rPr>
          <w:iCs/>
          <w:sz w:val="28"/>
          <w:szCs w:val="28"/>
          <w:lang w:val="nl-NL"/>
        </w:rPr>
        <w:t>à</w:t>
      </w:r>
      <w:r>
        <w:rPr>
          <w:iCs/>
          <w:sz w:val="28"/>
          <w:szCs w:val="28"/>
          <w:lang w:val="nl-NL"/>
        </w:rPr>
        <w:t xml:space="preserve"> nư</w:t>
      </w:r>
      <w:r w:rsidRPr="00303E09">
        <w:rPr>
          <w:iCs/>
          <w:sz w:val="28"/>
          <w:szCs w:val="28"/>
          <w:lang w:val="nl-NL"/>
        </w:rPr>
        <w:t>ớc.</w:t>
      </w:r>
      <w:r w:rsidR="00D84392">
        <w:rPr>
          <w:iCs/>
          <w:sz w:val="28"/>
          <w:szCs w:val="28"/>
          <w:lang w:val="nl-NL"/>
        </w:rPr>
        <w:t xml:space="preserve"> </w:t>
      </w:r>
      <w:r w:rsidR="00D84392" w:rsidRPr="00587515">
        <w:rPr>
          <w:sz w:val="28"/>
          <w:szCs w:val="28"/>
          <w:lang w:val="nl-NL"/>
        </w:rPr>
        <w:t xml:space="preserve">Nguồn chi phí trang trải </w:t>
      </w:r>
      <w:r w:rsidR="00D84392">
        <w:rPr>
          <w:rFonts w:asciiTheme="majorHAnsi" w:hAnsiTheme="majorHAnsi" w:cstheme="majorHAnsi"/>
          <w:sz w:val="28"/>
          <w:szCs w:val="28"/>
          <w:lang w:val="nl-NL"/>
        </w:rPr>
        <w:t>cho h</w:t>
      </w:r>
      <w:r w:rsidR="00D84392" w:rsidRPr="004B5166">
        <w:rPr>
          <w:rFonts w:asciiTheme="majorHAnsi" w:hAnsiTheme="majorHAnsi" w:cstheme="majorHAnsi"/>
          <w:sz w:val="28"/>
          <w:szCs w:val="28"/>
          <w:lang w:val="nl-NL"/>
        </w:rPr>
        <w:t>oạt</w:t>
      </w:r>
      <w:r w:rsidR="00D84392">
        <w:rPr>
          <w:rFonts w:asciiTheme="majorHAnsi" w:hAnsiTheme="majorHAnsi" w:cstheme="majorHAnsi"/>
          <w:sz w:val="28"/>
          <w:szCs w:val="28"/>
          <w:lang w:val="nl-NL"/>
        </w:rPr>
        <w:t xml:space="preserve"> đ</w:t>
      </w:r>
      <w:r w:rsidR="00D84392" w:rsidRPr="004B5166">
        <w:rPr>
          <w:rFonts w:asciiTheme="majorHAnsi" w:hAnsiTheme="majorHAnsi" w:cstheme="majorHAnsi"/>
          <w:sz w:val="28"/>
          <w:szCs w:val="28"/>
          <w:lang w:val="nl-NL"/>
        </w:rPr>
        <w:t>ộng</w:t>
      </w:r>
      <w:r w:rsidR="00D84392">
        <w:rPr>
          <w:rFonts w:asciiTheme="majorHAnsi" w:hAnsiTheme="majorHAnsi" w:cstheme="majorHAnsi"/>
          <w:sz w:val="28"/>
          <w:szCs w:val="28"/>
          <w:lang w:val="nl-NL"/>
        </w:rPr>
        <w:t xml:space="preserve"> s</w:t>
      </w:r>
      <w:r w:rsidR="00D84392" w:rsidRPr="00D84392">
        <w:rPr>
          <w:rFonts w:asciiTheme="majorHAnsi" w:hAnsiTheme="majorHAnsi" w:cstheme="majorHAnsi"/>
          <w:sz w:val="28"/>
          <w:szCs w:val="28"/>
          <w:lang w:val="nl-NL"/>
        </w:rPr>
        <w:t>á</w:t>
      </w:r>
      <w:r w:rsidR="00D84392">
        <w:rPr>
          <w:rFonts w:asciiTheme="majorHAnsi" w:hAnsiTheme="majorHAnsi" w:cstheme="majorHAnsi"/>
          <w:sz w:val="28"/>
          <w:szCs w:val="28"/>
          <w:lang w:val="nl-NL"/>
        </w:rPr>
        <w:t>t h</w:t>
      </w:r>
      <w:r w:rsidR="00D84392" w:rsidRPr="00D84392">
        <w:rPr>
          <w:rFonts w:asciiTheme="majorHAnsi" w:hAnsiTheme="majorHAnsi" w:cstheme="majorHAnsi"/>
          <w:sz w:val="28"/>
          <w:szCs w:val="28"/>
          <w:lang w:val="nl-NL"/>
        </w:rPr>
        <w:t>ạch</w:t>
      </w:r>
      <w:r w:rsidR="00D84392">
        <w:rPr>
          <w:rFonts w:asciiTheme="majorHAnsi" w:hAnsiTheme="majorHAnsi" w:cstheme="majorHAnsi"/>
          <w:sz w:val="28"/>
          <w:szCs w:val="28"/>
          <w:lang w:val="nl-NL"/>
        </w:rPr>
        <w:t>, thu ph</w:t>
      </w:r>
      <w:r w:rsidR="00D84392" w:rsidRPr="004B5166">
        <w:rPr>
          <w:rFonts w:asciiTheme="majorHAnsi" w:hAnsiTheme="majorHAnsi" w:cstheme="majorHAnsi"/>
          <w:sz w:val="28"/>
          <w:szCs w:val="28"/>
          <w:lang w:val="nl-NL"/>
        </w:rPr>
        <w:t>í</w:t>
      </w:r>
      <w:r w:rsidR="00D84392">
        <w:rPr>
          <w:rFonts w:asciiTheme="majorHAnsi" w:hAnsiTheme="majorHAnsi" w:cstheme="majorHAnsi"/>
          <w:sz w:val="28"/>
          <w:szCs w:val="28"/>
          <w:lang w:val="nl-NL"/>
        </w:rPr>
        <w:t xml:space="preserve"> </w:t>
      </w:r>
      <w:r w:rsidR="00D84392" w:rsidRPr="00587515">
        <w:rPr>
          <w:sz w:val="28"/>
          <w:szCs w:val="28"/>
          <w:lang w:val="nl-NL"/>
        </w:rPr>
        <w:t>do ngân sách nhà nước bố trí trong dự toán của tổ chức thu theo chế độ, định mức chi ngân sách nhà nước theo quy định của pháp luật.</w:t>
      </w:r>
    </w:p>
    <w:p w:rsidR="00F953FA" w:rsidRPr="001715A4" w:rsidRDefault="00D92BE4" w:rsidP="00303E09">
      <w:pPr>
        <w:spacing w:before="240" w:after="120"/>
        <w:ind w:firstLine="567"/>
        <w:rPr>
          <w:b/>
          <w:bCs/>
          <w:color w:val="000000"/>
          <w:sz w:val="28"/>
          <w:szCs w:val="28"/>
          <w:lang w:val="nl-NL"/>
        </w:rPr>
      </w:pPr>
      <w:r w:rsidRPr="001715A4">
        <w:rPr>
          <w:b/>
          <w:bCs/>
          <w:color w:val="000000"/>
          <w:sz w:val="28"/>
          <w:szCs w:val="28"/>
          <w:lang w:val="nl-NL"/>
        </w:rPr>
        <w:t xml:space="preserve">Điều </w:t>
      </w:r>
      <w:r w:rsidR="00631514">
        <w:rPr>
          <w:b/>
          <w:bCs/>
          <w:color w:val="000000"/>
          <w:sz w:val="28"/>
          <w:szCs w:val="28"/>
          <w:lang w:val="nl-NL"/>
        </w:rPr>
        <w:t>6</w:t>
      </w:r>
      <w:r w:rsidRPr="001715A4">
        <w:rPr>
          <w:b/>
          <w:bCs/>
          <w:color w:val="000000"/>
          <w:sz w:val="28"/>
          <w:szCs w:val="28"/>
          <w:lang w:val="nl-NL"/>
        </w:rPr>
        <w:t xml:space="preserve">. </w:t>
      </w:r>
      <w:r w:rsidR="00484B22" w:rsidRPr="001715A4">
        <w:rPr>
          <w:b/>
          <w:bCs/>
          <w:color w:val="000000"/>
          <w:sz w:val="28"/>
          <w:szCs w:val="28"/>
          <w:lang w:val="nl-NL"/>
        </w:rPr>
        <w:t>Tổ chức thực hiện</w:t>
      </w:r>
      <w:r w:rsidR="00303E09">
        <w:rPr>
          <w:b/>
          <w:bCs/>
          <w:color w:val="000000"/>
          <w:sz w:val="28"/>
          <w:szCs w:val="28"/>
          <w:lang w:val="nl-NL"/>
        </w:rPr>
        <w:t xml:space="preserve"> v</w:t>
      </w:r>
      <w:r w:rsidR="00303E09" w:rsidRPr="00303E09">
        <w:rPr>
          <w:b/>
          <w:bCs/>
          <w:color w:val="000000"/>
          <w:sz w:val="28"/>
          <w:szCs w:val="28"/>
          <w:lang w:val="nl-NL"/>
        </w:rPr>
        <w:t>à</w:t>
      </w:r>
      <w:r w:rsidR="00303E09">
        <w:rPr>
          <w:b/>
          <w:bCs/>
          <w:color w:val="000000"/>
          <w:sz w:val="28"/>
          <w:szCs w:val="28"/>
          <w:lang w:val="nl-NL"/>
        </w:rPr>
        <w:t xml:space="preserve"> </w:t>
      </w:r>
      <w:r w:rsidR="00303E09" w:rsidRPr="00303E09">
        <w:rPr>
          <w:b/>
          <w:bCs/>
          <w:color w:val="000000"/>
          <w:sz w:val="28"/>
          <w:szCs w:val="28"/>
          <w:lang w:val="nl-NL"/>
        </w:rPr>
        <w:t>đ</w:t>
      </w:r>
      <w:r w:rsidR="00303E09">
        <w:rPr>
          <w:b/>
          <w:bCs/>
          <w:color w:val="000000"/>
          <w:sz w:val="28"/>
          <w:szCs w:val="28"/>
          <w:lang w:val="nl-NL"/>
        </w:rPr>
        <w:t>i</w:t>
      </w:r>
      <w:r w:rsidR="00303E09" w:rsidRPr="00303E09">
        <w:rPr>
          <w:b/>
          <w:bCs/>
          <w:color w:val="000000"/>
          <w:sz w:val="28"/>
          <w:szCs w:val="28"/>
          <w:lang w:val="nl-NL"/>
        </w:rPr>
        <w:t>ều</w:t>
      </w:r>
      <w:r w:rsidR="00303E09">
        <w:rPr>
          <w:b/>
          <w:bCs/>
          <w:color w:val="000000"/>
          <w:sz w:val="28"/>
          <w:szCs w:val="28"/>
          <w:lang w:val="nl-NL"/>
        </w:rPr>
        <w:t xml:space="preserve"> kho</w:t>
      </w:r>
      <w:r w:rsidR="00303E09" w:rsidRPr="00303E09">
        <w:rPr>
          <w:b/>
          <w:bCs/>
          <w:color w:val="000000"/>
          <w:sz w:val="28"/>
          <w:szCs w:val="28"/>
          <w:lang w:val="nl-NL"/>
        </w:rPr>
        <w:t>ản</w:t>
      </w:r>
      <w:r w:rsidR="00303E09">
        <w:rPr>
          <w:b/>
          <w:bCs/>
          <w:color w:val="000000"/>
          <w:sz w:val="28"/>
          <w:szCs w:val="28"/>
          <w:lang w:val="nl-NL"/>
        </w:rPr>
        <w:t xml:space="preserve"> thi h</w:t>
      </w:r>
      <w:r w:rsidR="00303E09" w:rsidRPr="00303E09">
        <w:rPr>
          <w:b/>
          <w:bCs/>
          <w:color w:val="000000"/>
          <w:sz w:val="28"/>
          <w:szCs w:val="28"/>
          <w:lang w:val="nl-NL"/>
        </w:rPr>
        <w:t>ành</w:t>
      </w:r>
    </w:p>
    <w:p w:rsidR="00F953FA" w:rsidRPr="008C60C7" w:rsidRDefault="003E3416" w:rsidP="00631514">
      <w:pPr>
        <w:pStyle w:val="NormalWeb"/>
        <w:shd w:val="clear" w:color="auto" w:fill="FFFFFF"/>
        <w:spacing w:before="120" w:beforeAutospacing="0" w:after="120" w:afterAutospacing="0"/>
        <w:ind w:firstLine="567"/>
        <w:jc w:val="both"/>
        <w:rPr>
          <w:sz w:val="28"/>
          <w:szCs w:val="28"/>
          <w:lang w:val="nl-NL"/>
        </w:rPr>
      </w:pPr>
      <w:r>
        <w:rPr>
          <w:color w:val="000000"/>
          <w:sz w:val="28"/>
          <w:szCs w:val="28"/>
          <w:lang w:val="nl-NL"/>
        </w:rPr>
        <w:t>1</w:t>
      </w:r>
      <w:r w:rsidR="001272F1" w:rsidRPr="001715A4">
        <w:rPr>
          <w:color w:val="000000"/>
          <w:sz w:val="28"/>
          <w:szCs w:val="28"/>
          <w:lang w:val="nl-NL"/>
        </w:rPr>
        <w:t>. Thông tư này có hiệu lực kể từ ngày 01 tháng 01 năm 2017</w:t>
      </w:r>
      <w:r w:rsidR="00250C0F">
        <w:rPr>
          <w:color w:val="000000"/>
          <w:sz w:val="28"/>
          <w:szCs w:val="28"/>
          <w:lang w:val="nl-NL"/>
        </w:rPr>
        <w:t xml:space="preserve"> v</w:t>
      </w:r>
      <w:r w:rsidR="00250C0F" w:rsidRPr="00250C0F">
        <w:rPr>
          <w:color w:val="000000"/>
          <w:sz w:val="28"/>
          <w:szCs w:val="28"/>
          <w:lang w:val="nl-NL"/>
        </w:rPr>
        <w:t>à</w:t>
      </w:r>
      <w:r w:rsidR="00250C0F">
        <w:rPr>
          <w:color w:val="000000"/>
          <w:sz w:val="28"/>
          <w:szCs w:val="28"/>
          <w:lang w:val="nl-NL"/>
        </w:rPr>
        <w:t xml:space="preserve"> t</w:t>
      </w:r>
      <w:r w:rsidR="00631514">
        <w:rPr>
          <w:color w:val="000000"/>
          <w:sz w:val="28"/>
          <w:szCs w:val="28"/>
          <w:lang w:val="nl-NL"/>
        </w:rPr>
        <w:t>hay th</w:t>
      </w:r>
      <w:r w:rsidR="00631514" w:rsidRPr="00631514">
        <w:rPr>
          <w:color w:val="000000"/>
          <w:sz w:val="28"/>
          <w:szCs w:val="28"/>
          <w:lang w:val="nl-NL"/>
        </w:rPr>
        <w:t>ế</w:t>
      </w:r>
      <w:r w:rsidR="00631514">
        <w:rPr>
          <w:color w:val="000000"/>
          <w:sz w:val="28"/>
          <w:szCs w:val="28"/>
          <w:lang w:val="nl-NL"/>
        </w:rPr>
        <w:t xml:space="preserve"> c</w:t>
      </w:r>
      <w:r w:rsidR="00631514" w:rsidRPr="00631514">
        <w:rPr>
          <w:color w:val="000000"/>
          <w:sz w:val="28"/>
          <w:szCs w:val="28"/>
          <w:lang w:val="nl-NL"/>
        </w:rPr>
        <w:t>ác</w:t>
      </w:r>
      <w:r w:rsidR="00631514">
        <w:rPr>
          <w:color w:val="000000"/>
          <w:sz w:val="28"/>
          <w:szCs w:val="28"/>
          <w:lang w:val="nl-NL"/>
        </w:rPr>
        <w:t xml:space="preserve"> Th</w:t>
      </w:r>
      <w:r w:rsidR="00631514" w:rsidRPr="00631514">
        <w:rPr>
          <w:color w:val="000000"/>
          <w:sz w:val="28"/>
          <w:szCs w:val="28"/>
          <w:lang w:val="nl-NL"/>
        </w:rPr>
        <w:t>ông</w:t>
      </w:r>
      <w:r w:rsidR="00631514">
        <w:rPr>
          <w:color w:val="000000"/>
          <w:sz w:val="28"/>
          <w:szCs w:val="28"/>
          <w:lang w:val="nl-NL"/>
        </w:rPr>
        <w:t xml:space="preserve"> t</w:t>
      </w:r>
      <w:r w:rsidR="00631514" w:rsidRPr="00631514">
        <w:rPr>
          <w:color w:val="000000"/>
          <w:sz w:val="28"/>
          <w:szCs w:val="28"/>
          <w:lang w:val="nl-NL"/>
        </w:rPr>
        <w:t>ư</w:t>
      </w:r>
      <w:r w:rsidR="00631514">
        <w:rPr>
          <w:color w:val="000000"/>
          <w:sz w:val="28"/>
          <w:szCs w:val="28"/>
          <w:lang w:val="nl-NL"/>
        </w:rPr>
        <w:t xml:space="preserve"> </w:t>
      </w:r>
      <w:r w:rsidR="00854E4D" w:rsidRPr="008C60C7">
        <w:rPr>
          <w:sz w:val="28"/>
          <w:szCs w:val="28"/>
          <w:lang w:val="nl-NL"/>
        </w:rPr>
        <w:t>sau:</w:t>
      </w:r>
    </w:p>
    <w:p w:rsidR="00854E4D" w:rsidRPr="008C60C7" w:rsidRDefault="00854E4D" w:rsidP="001715A4">
      <w:pPr>
        <w:spacing w:after="120"/>
        <w:ind w:firstLine="567"/>
        <w:rPr>
          <w:sz w:val="28"/>
          <w:szCs w:val="28"/>
          <w:lang w:val="nl-NL"/>
        </w:rPr>
      </w:pPr>
      <w:r w:rsidRPr="008C60C7">
        <w:rPr>
          <w:sz w:val="28"/>
          <w:szCs w:val="28"/>
          <w:lang w:val="nl-NL"/>
        </w:rPr>
        <w:t>a) Thông tư số 76/2004/TT-BTC ngày 29</w:t>
      </w:r>
      <w:r w:rsidR="00126267">
        <w:rPr>
          <w:sz w:val="28"/>
          <w:szCs w:val="28"/>
          <w:lang w:val="nl-NL"/>
        </w:rPr>
        <w:t xml:space="preserve"> th</w:t>
      </w:r>
      <w:r w:rsidR="00126267" w:rsidRPr="00126267">
        <w:rPr>
          <w:sz w:val="28"/>
          <w:szCs w:val="28"/>
          <w:lang w:val="nl-NL"/>
        </w:rPr>
        <w:t>án</w:t>
      </w:r>
      <w:r w:rsidR="00126267">
        <w:rPr>
          <w:sz w:val="28"/>
          <w:szCs w:val="28"/>
          <w:lang w:val="nl-NL"/>
        </w:rPr>
        <w:t xml:space="preserve">g </w:t>
      </w:r>
      <w:r w:rsidRPr="008C60C7">
        <w:rPr>
          <w:sz w:val="28"/>
          <w:szCs w:val="28"/>
          <w:lang w:val="nl-NL"/>
        </w:rPr>
        <w:t>7</w:t>
      </w:r>
      <w:r w:rsidR="00126267">
        <w:rPr>
          <w:sz w:val="28"/>
          <w:szCs w:val="28"/>
          <w:lang w:val="nl-NL"/>
        </w:rPr>
        <w:t xml:space="preserve"> n</w:t>
      </w:r>
      <w:r w:rsidR="00126267" w:rsidRPr="00126267">
        <w:rPr>
          <w:sz w:val="28"/>
          <w:szCs w:val="28"/>
          <w:lang w:val="nl-NL"/>
        </w:rPr>
        <w:t>ă</w:t>
      </w:r>
      <w:r w:rsidR="00126267">
        <w:rPr>
          <w:sz w:val="28"/>
          <w:szCs w:val="28"/>
          <w:lang w:val="nl-NL"/>
        </w:rPr>
        <w:t xml:space="preserve">m </w:t>
      </w:r>
      <w:r w:rsidRPr="008C60C7">
        <w:rPr>
          <w:sz w:val="28"/>
          <w:szCs w:val="28"/>
          <w:lang w:val="nl-NL"/>
        </w:rPr>
        <w:t xml:space="preserve">2004 của Bộ trưởng Bộ Tài chính hướng dẫn chế độ thu, nộp và quản lý, sử dụng phí, lệ phí trong lĩnh vực giao thông đường bộ; Thông tư số </w:t>
      </w:r>
      <w:r w:rsidR="00A06956">
        <w:rPr>
          <w:sz w:val="28"/>
          <w:szCs w:val="28"/>
          <w:lang w:val="nl-NL"/>
        </w:rPr>
        <w:t>73/2012/TT-BTC</w:t>
      </w:r>
      <w:r w:rsidRPr="008C60C7">
        <w:rPr>
          <w:sz w:val="28"/>
          <w:szCs w:val="28"/>
          <w:lang w:val="nl-NL"/>
        </w:rPr>
        <w:t xml:space="preserve"> ngày 14</w:t>
      </w:r>
      <w:r w:rsidR="00126267">
        <w:rPr>
          <w:sz w:val="28"/>
          <w:szCs w:val="28"/>
          <w:lang w:val="nl-NL"/>
        </w:rPr>
        <w:t xml:space="preserve"> th</w:t>
      </w:r>
      <w:r w:rsidR="00126267" w:rsidRPr="00126267">
        <w:rPr>
          <w:sz w:val="28"/>
          <w:szCs w:val="28"/>
          <w:lang w:val="nl-NL"/>
        </w:rPr>
        <w:t>án</w:t>
      </w:r>
      <w:r w:rsidR="00126267">
        <w:rPr>
          <w:sz w:val="28"/>
          <w:szCs w:val="28"/>
          <w:lang w:val="nl-NL"/>
        </w:rPr>
        <w:t xml:space="preserve">g </w:t>
      </w:r>
      <w:r w:rsidRPr="008C60C7">
        <w:rPr>
          <w:sz w:val="28"/>
          <w:szCs w:val="28"/>
          <w:lang w:val="nl-NL"/>
        </w:rPr>
        <w:t>5</w:t>
      </w:r>
      <w:r w:rsidR="00126267">
        <w:rPr>
          <w:sz w:val="28"/>
          <w:szCs w:val="28"/>
          <w:lang w:val="nl-NL"/>
        </w:rPr>
        <w:t xml:space="preserve"> n</w:t>
      </w:r>
      <w:r w:rsidR="00126267" w:rsidRPr="00126267">
        <w:rPr>
          <w:sz w:val="28"/>
          <w:szCs w:val="28"/>
          <w:lang w:val="nl-NL"/>
        </w:rPr>
        <w:t>ă</w:t>
      </w:r>
      <w:r w:rsidR="00126267">
        <w:rPr>
          <w:sz w:val="28"/>
          <w:szCs w:val="28"/>
          <w:lang w:val="nl-NL"/>
        </w:rPr>
        <w:t xml:space="preserve">m </w:t>
      </w:r>
      <w:r w:rsidRPr="008C60C7">
        <w:rPr>
          <w:sz w:val="28"/>
          <w:szCs w:val="28"/>
          <w:lang w:val="nl-NL"/>
        </w:rPr>
        <w:t>2012 của Bộ trưởng Bộ Tài chính sửa đổi, bổ sung Thông tư s</w:t>
      </w:r>
      <w:r w:rsidR="00126267">
        <w:rPr>
          <w:sz w:val="28"/>
          <w:szCs w:val="28"/>
          <w:lang w:val="nl-NL"/>
        </w:rPr>
        <w:t>ố 76/2004/TT-BTC ngày 29 th</w:t>
      </w:r>
      <w:r w:rsidR="00126267" w:rsidRPr="00126267">
        <w:rPr>
          <w:sz w:val="28"/>
          <w:szCs w:val="28"/>
          <w:lang w:val="nl-NL"/>
        </w:rPr>
        <w:t>án</w:t>
      </w:r>
      <w:r w:rsidR="00126267">
        <w:rPr>
          <w:sz w:val="28"/>
          <w:szCs w:val="28"/>
          <w:lang w:val="nl-NL"/>
        </w:rPr>
        <w:t xml:space="preserve">g </w:t>
      </w:r>
      <w:r w:rsidR="001715A4">
        <w:rPr>
          <w:sz w:val="28"/>
          <w:szCs w:val="28"/>
          <w:lang w:val="nl-NL"/>
        </w:rPr>
        <w:t>7</w:t>
      </w:r>
      <w:r w:rsidR="00126267">
        <w:rPr>
          <w:sz w:val="28"/>
          <w:szCs w:val="28"/>
          <w:lang w:val="nl-NL"/>
        </w:rPr>
        <w:t xml:space="preserve"> n</w:t>
      </w:r>
      <w:r w:rsidR="00126267" w:rsidRPr="00126267">
        <w:rPr>
          <w:sz w:val="28"/>
          <w:szCs w:val="28"/>
          <w:lang w:val="nl-NL"/>
        </w:rPr>
        <w:t>ă</w:t>
      </w:r>
      <w:r w:rsidR="00126267">
        <w:rPr>
          <w:sz w:val="28"/>
          <w:szCs w:val="28"/>
          <w:lang w:val="nl-NL"/>
        </w:rPr>
        <w:t xml:space="preserve">m </w:t>
      </w:r>
      <w:r w:rsidR="001715A4">
        <w:rPr>
          <w:sz w:val="28"/>
          <w:szCs w:val="28"/>
          <w:lang w:val="nl-NL"/>
        </w:rPr>
        <w:t>2004</w:t>
      </w:r>
      <w:r w:rsidRPr="008C60C7">
        <w:rPr>
          <w:sz w:val="28"/>
          <w:szCs w:val="28"/>
          <w:lang w:val="nl-NL"/>
        </w:rPr>
        <w:t>.</w:t>
      </w:r>
    </w:p>
    <w:p w:rsidR="004638DD" w:rsidRDefault="004638DD" w:rsidP="003E3416">
      <w:pPr>
        <w:ind w:firstLine="567"/>
        <w:rPr>
          <w:sz w:val="28"/>
          <w:szCs w:val="28"/>
          <w:lang w:val="nl-NL"/>
        </w:rPr>
      </w:pPr>
      <w:r>
        <w:rPr>
          <w:sz w:val="28"/>
          <w:szCs w:val="28"/>
          <w:lang w:val="nl-NL"/>
        </w:rPr>
        <w:t xml:space="preserve">b) </w:t>
      </w:r>
      <w:r w:rsidRPr="004638DD">
        <w:rPr>
          <w:sz w:val="28"/>
          <w:szCs w:val="28"/>
          <w:lang w:val="nl-NL"/>
        </w:rPr>
        <w:t>Thông tư số 23/2013/TT-BTC ngày 27</w:t>
      </w:r>
      <w:r w:rsidR="00126267">
        <w:rPr>
          <w:sz w:val="28"/>
          <w:szCs w:val="28"/>
          <w:lang w:val="nl-NL"/>
        </w:rPr>
        <w:t xml:space="preserve"> th</w:t>
      </w:r>
      <w:r w:rsidR="00126267" w:rsidRPr="00126267">
        <w:rPr>
          <w:sz w:val="28"/>
          <w:szCs w:val="28"/>
          <w:lang w:val="nl-NL"/>
        </w:rPr>
        <w:t>án</w:t>
      </w:r>
      <w:r w:rsidR="00126267">
        <w:rPr>
          <w:sz w:val="28"/>
          <w:szCs w:val="28"/>
          <w:lang w:val="nl-NL"/>
        </w:rPr>
        <w:t xml:space="preserve">g </w:t>
      </w:r>
      <w:r w:rsidRPr="004638DD">
        <w:rPr>
          <w:sz w:val="28"/>
          <w:szCs w:val="28"/>
          <w:lang w:val="nl-NL"/>
        </w:rPr>
        <w:t>02</w:t>
      </w:r>
      <w:r w:rsidR="00126267">
        <w:rPr>
          <w:sz w:val="28"/>
          <w:szCs w:val="28"/>
          <w:lang w:val="nl-NL"/>
        </w:rPr>
        <w:t xml:space="preserve"> n</w:t>
      </w:r>
      <w:r w:rsidR="00126267" w:rsidRPr="00126267">
        <w:rPr>
          <w:sz w:val="28"/>
          <w:szCs w:val="28"/>
          <w:lang w:val="nl-NL"/>
        </w:rPr>
        <w:t>ă</w:t>
      </w:r>
      <w:r w:rsidR="00126267">
        <w:rPr>
          <w:sz w:val="28"/>
          <w:szCs w:val="28"/>
          <w:lang w:val="nl-NL"/>
        </w:rPr>
        <w:t xml:space="preserve">m </w:t>
      </w:r>
      <w:r w:rsidRPr="004638DD">
        <w:rPr>
          <w:sz w:val="28"/>
          <w:szCs w:val="28"/>
          <w:lang w:val="nl-NL"/>
        </w:rPr>
        <w:t xml:space="preserve">2013 của Bộ </w:t>
      </w:r>
      <w:r w:rsidR="004B0901">
        <w:rPr>
          <w:sz w:val="28"/>
          <w:szCs w:val="28"/>
          <w:lang w:val="nl-NL"/>
        </w:rPr>
        <w:t>trư</w:t>
      </w:r>
      <w:r w:rsidR="004B0901" w:rsidRPr="004B0901">
        <w:rPr>
          <w:sz w:val="28"/>
          <w:szCs w:val="28"/>
          <w:lang w:val="nl-NL"/>
        </w:rPr>
        <w:t>ởng</w:t>
      </w:r>
      <w:r w:rsidR="004B0901">
        <w:rPr>
          <w:sz w:val="28"/>
          <w:szCs w:val="28"/>
          <w:lang w:val="nl-NL"/>
        </w:rPr>
        <w:t xml:space="preserve"> B</w:t>
      </w:r>
      <w:r w:rsidR="004B0901" w:rsidRPr="004B0901">
        <w:rPr>
          <w:sz w:val="28"/>
          <w:szCs w:val="28"/>
          <w:lang w:val="nl-NL"/>
        </w:rPr>
        <w:t>ộ</w:t>
      </w:r>
      <w:r w:rsidR="004B0901">
        <w:rPr>
          <w:sz w:val="28"/>
          <w:szCs w:val="28"/>
          <w:lang w:val="nl-NL"/>
        </w:rPr>
        <w:t xml:space="preserve"> </w:t>
      </w:r>
      <w:r w:rsidRPr="004638DD">
        <w:rPr>
          <w:sz w:val="28"/>
          <w:szCs w:val="28"/>
          <w:lang w:val="nl-NL"/>
        </w:rPr>
        <w:t>Tài chính quy định mức thu, chế độ thu, nộp</w:t>
      </w:r>
      <w:r w:rsidR="00313603">
        <w:rPr>
          <w:sz w:val="28"/>
          <w:szCs w:val="28"/>
          <w:lang w:val="nl-NL"/>
        </w:rPr>
        <w:t>,</w:t>
      </w:r>
      <w:r w:rsidRPr="004638DD">
        <w:rPr>
          <w:sz w:val="28"/>
          <w:szCs w:val="28"/>
          <w:lang w:val="nl-NL"/>
        </w:rPr>
        <w:t xml:space="preserve"> quản lý và sử dụng phí sát hạch lái xe cơ giới đường bộ</w:t>
      </w:r>
    </w:p>
    <w:p w:rsidR="003E3416" w:rsidRPr="00AE3CDD" w:rsidRDefault="00631514" w:rsidP="003E3416">
      <w:pPr>
        <w:ind w:firstLine="567"/>
        <w:rPr>
          <w:sz w:val="28"/>
          <w:szCs w:val="28"/>
          <w:lang w:val="sv-SE"/>
        </w:rPr>
      </w:pPr>
      <w:r>
        <w:rPr>
          <w:sz w:val="28"/>
          <w:szCs w:val="28"/>
          <w:lang w:val="nl-NL"/>
        </w:rPr>
        <w:t>2</w:t>
      </w:r>
      <w:r w:rsidR="003E3416">
        <w:rPr>
          <w:sz w:val="28"/>
          <w:szCs w:val="28"/>
          <w:lang w:val="nl-NL"/>
        </w:rPr>
        <w:t>.</w:t>
      </w:r>
      <w:r w:rsidR="003E3416" w:rsidRPr="005E3573">
        <w:rPr>
          <w:sz w:val="28"/>
          <w:szCs w:val="28"/>
          <w:lang w:val="nl-NL"/>
        </w:rPr>
        <w:t xml:space="preserve"> </w:t>
      </w:r>
      <w:r w:rsidR="00126267" w:rsidRPr="00CC1D66">
        <w:rPr>
          <w:sz w:val="28"/>
          <w:szCs w:val="28"/>
          <w:lang w:val="nl-NL"/>
        </w:rPr>
        <w:t xml:space="preserve">Các nội dung khác liên quan đến thu, nộp, quản lý, sử dụng, chứng từ thu, công khai chế độ thu </w:t>
      </w:r>
      <w:r>
        <w:rPr>
          <w:sz w:val="28"/>
          <w:szCs w:val="28"/>
          <w:lang w:val="nl-NL"/>
        </w:rPr>
        <w:t>ph</w:t>
      </w:r>
      <w:r w:rsidRPr="00631514">
        <w:rPr>
          <w:sz w:val="28"/>
          <w:szCs w:val="28"/>
          <w:lang w:val="nl-NL"/>
        </w:rPr>
        <w:t>í</w:t>
      </w:r>
      <w:r>
        <w:rPr>
          <w:sz w:val="28"/>
          <w:szCs w:val="28"/>
          <w:lang w:val="nl-NL"/>
        </w:rPr>
        <w:t xml:space="preserve">, </w:t>
      </w:r>
      <w:r w:rsidR="00126267" w:rsidRPr="00CC1D66">
        <w:rPr>
          <w:sz w:val="28"/>
          <w:szCs w:val="28"/>
          <w:lang w:val="nl-NL"/>
        </w:rPr>
        <w:t xml:space="preserve">lệ phí không đề cập tại Thông tư này được thực hiện theo </w:t>
      </w:r>
      <w:r w:rsidR="00126267">
        <w:rPr>
          <w:sz w:val="28"/>
          <w:szCs w:val="28"/>
          <w:lang w:val="nl-NL"/>
        </w:rPr>
        <w:t xml:space="preserve">quy </w:t>
      </w:r>
      <w:r w:rsidR="00126267" w:rsidRPr="0089346A">
        <w:rPr>
          <w:sz w:val="28"/>
          <w:szCs w:val="28"/>
          <w:lang w:val="nl-NL"/>
        </w:rPr>
        <w:t>định</w:t>
      </w:r>
      <w:r w:rsidR="00126267">
        <w:rPr>
          <w:sz w:val="28"/>
          <w:szCs w:val="28"/>
          <w:lang w:val="nl-NL"/>
        </w:rPr>
        <w:t xml:space="preserve"> t</w:t>
      </w:r>
      <w:r w:rsidR="00126267" w:rsidRPr="0089346A">
        <w:rPr>
          <w:sz w:val="28"/>
          <w:szCs w:val="28"/>
          <w:lang w:val="nl-NL"/>
        </w:rPr>
        <w:t>ại</w:t>
      </w:r>
      <w:r w:rsidR="00126267">
        <w:rPr>
          <w:sz w:val="28"/>
          <w:szCs w:val="28"/>
          <w:lang w:val="nl-NL"/>
        </w:rPr>
        <w:t xml:space="preserve"> Lu</w:t>
      </w:r>
      <w:r w:rsidR="00126267" w:rsidRPr="0089346A">
        <w:rPr>
          <w:sz w:val="28"/>
          <w:szCs w:val="28"/>
          <w:lang w:val="nl-NL"/>
        </w:rPr>
        <w:t>ậ</w:t>
      </w:r>
      <w:r w:rsidR="00126267">
        <w:rPr>
          <w:sz w:val="28"/>
          <w:szCs w:val="28"/>
          <w:lang w:val="nl-NL"/>
        </w:rPr>
        <w:t>t ph</w:t>
      </w:r>
      <w:r w:rsidR="00126267" w:rsidRPr="0089346A">
        <w:rPr>
          <w:sz w:val="28"/>
          <w:szCs w:val="28"/>
          <w:lang w:val="nl-NL"/>
        </w:rPr>
        <w:t>í</w:t>
      </w:r>
      <w:r w:rsidR="00126267">
        <w:rPr>
          <w:sz w:val="28"/>
          <w:szCs w:val="28"/>
          <w:lang w:val="nl-NL"/>
        </w:rPr>
        <w:t xml:space="preserve"> v</w:t>
      </w:r>
      <w:r w:rsidR="00126267" w:rsidRPr="0089346A">
        <w:rPr>
          <w:sz w:val="28"/>
          <w:szCs w:val="28"/>
          <w:lang w:val="nl-NL"/>
        </w:rPr>
        <w:t>à</w:t>
      </w:r>
      <w:r w:rsidR="00126267">
        <w:rPr>
          <w:sz w:val="28"/>
          <w:szCs w:val="28"/>
          <w:lang w:val="nl-NL"/>
        </w:rPr>
        <w:t xml:space="preserve"> l</w:t>
      </w:r>
      <w:r w:rsidR="00126267" w:rsidRPr="0089346A">
        <w:rPr>
          <w:sz w:val="28"/>
          <w:szCs w:val="28"/>
          <w:lang w:val="nl-NL"/>
        </w:rPr>
        <w:t>ệ</w:t>
      </w:r>
      <w:r w:rsidR="00126267">
        <w:rPr>
          <w:sz w:val="28"/>
          <w:szCs w:val="28"/>
          <w:lang w:val="nl-NL"/>
        </w:rPr>
        <w:t xml:space="preserve"> ph</w:t>
      </w:r>
      <w:r w:rsidR="00126267" w:rsidRPr="0089346A">
        <w:rPr>
          <w:sz w:val="28"/>
          <w:szCs w:val="28"/>
          <w:lang w:val="nl-NL"/>
        </w:rPr>
        <w:t>í</w:t>
      </w:r>
      <w:r w:rsidR="00126267">
        <w:rPr>
          <w:sz w:val="28"/>
          <w:szCs w:val="28"/>
          <w:lang w:val="nl-NL"/>
        </w:rPr>
        <w:t xml:space="preserve">; </w:t>
      </w:r>
      <w:r w:rsidR="00126267" w:rsidRPr="00983103">
        <w:rPr>
          <w:iCs/>
          <w:sz w:val="28"/>
          <w:szCs w:val="28"/>
          <w:lang w:val="nl-NL"/>
        </w:rPr>
        <w:t xml:space="preserve">Nghị định số </w:t>
      </w:r>
      <w:r>
        <w:rPr>
          <w:iCs/>
          <w:sz w:val="28"/>
          <w:szCs w:val="28"/>
          <w:lang w:val="nl-NL"/>
        </w:rPr>
        <w:t>120</w:t>
      </w:r>
      <w:r w:rsidR="00126267" w:rsidRPr="00983103">
        <w:rPr>
          <w:iCs/>
          <w:sz w:val="28"/>
          <w:szCs w:val="28"/>
          <w:lang w:val="nl-NL"/>
        </w:rPr>
        <w:t xml:space="preserve">/2016/NĐ-CP ngày   </w:t>
      </w:r>
      <w:r>
        <w:rPr>
          <w:iCs/>
          <w:sz w:val="28"/>
          <w:szCs w:val="28"/>
          <w:lang w:val="nl-NL"/>
        </w:rPr>
        <w:t xml:space="preserve">23 </w:t>
      </w:r>
      <w:r w:rsidR="00126267" w:rsidRPr="00983103">
        <w:rPr>
          <w:iCs/>
          <w:sz w:val="28"/>
          <w:szCs w:val="28"/>
          <w:lang w:val="nl-NL"/>
        </w:rPr>
        <w:t>tháng</w:t>
      </w:r>
      <w:r>
        <w:rPr>
          <w:iCs/>
          <w:sz w:val="28"/>
          <w:szCs w:val="28"/>
          <w:lang w:val="nl-NL"/>
        </w:rPr>
        <w:t xml:space="preserve"> 8</w:t>
      </w:r>
      <w:r w:rsidR="00126267" w:rsidRPr="00983103">
        <w:rPr>
          <w:iCs/>
          <w:sz w:val="28"/>
          <w:szCs w:val="28"/>
          <w:lang w:val="nl-NL"/>
        </w:rPr>
        <w:t xml:space="preserve"> năm 2016 của Chính phủ quy định chi tiết và hướng dẫn thi hành một số điều của Luật phí và lệ phí;</w:t>
      </w:r>
      <w:r w:rsidR="00126267">
        <w:rPr>
          <w:iCs/>
          <w:sz w:val="28"/>
          <w:szCs w:val="28"/>
          <w:lang w:val="nl-NL"/>
        </w:rPr>
        <w:t xml:space="preserve"> </w:t>
      </w:r>
      <w:r w:rsidR="00126267" w:rsidRPr="00CC1D66">
        <w:rPr>
          <w:sz w:val="28"/>
          <w:szCs w:val="28"/>
          <w:lang w:val="nl-NL"/>
        </w:rPr>
        <w:t>Thông tư số 156/2013/TT-BTC ngày 06</w:t>
      </w:r>
      <w:r w:rsidR="00126267">
        <w:rPr>
          <w:sz w:val="28"/>
          <w:szCs w:val="28"/>
          <w:lang w:val="nl-NL"/>
        </w:rPr>
        <w:t xml:space="preserve"> th</w:t>
      </w:r>
      <w:r w:rsidR="00126267" w:rsidRPr="00F7735E">
        <w:rPr>
          <w:sz w:val="28"/>
          <w:szCs w:val="28"/>
          <w:lang w:val="nl-NL"/>
        </w:rPr>
        <w:t>án</w:t>
      </w:r>
      <w:r w:rsidR="00126267">
        <w:rPr>
          <w:sz w:val="28"/>
          <w:szCs w:val="28"/>
          <w:lang w:val="nl-NL"/>
        </w:rPr>
        <w:t xml:space="preserve">g </w:t>
      </w:r>
      <w:r w:rsidR="00126267" w:rsidRPr="00CC1D66">
        <w:rPr>
          <w:sz w:val="28"/>
          <w:szCs w:val="28"/>
          <w:lang w:val="nl-NL"/>
        </w:rPr>
        <w:t>11</w:t>
      </w:r>
      <w:r w:rsidR="00126267">
        <w:rPr>
          <w:sz w:val="28"/>
          <w:szCs w:val="28"/>
          <w:lang w:val="nl-NL"/>
        </w:rPr>
        <w:t xml:space="preserve"> n</w:t>
      </w:r>
      <w:r w:rsidR="00126267" w:rsidRPr="00F7735E">
        <w:rPr>
          <w:sz w:val="28"/>
          <w:szCs w:val="28"/>
          <w:lang w:val="nl-NL"/>
        </w:rPr>
        <w:t>ă</w:t>
      </w:r>
      <w:r w:rsidR="00126267">
        <w:rPr>
          <w:sz w:val="28"/>
          <w:szCs w:val="28"/>
          <w:lang w:val="nl-NL"/>
        </w:rPr>
        <w:t xml:space="preserve">m </w:t>
      </w:r>
      <w:r w:rsidR="00126267" w:rsidRPr="00CC1D66">
        <w:rPr>
          <w:sz w:val="28"/>
          <w:szCs w:val="28"/>
          <w:lang w:val="nl-NL"/>
        </w:rPr>
        <w:t xml:space="preserve">2013 của </w:t>
      </w:r>
      <w:r w:rsidR="004B0901">
        <w:rPr>
          <w:sz w:val="28"/>
          <w:szCs w:val="28"/>
          <w:lang w:val="nl-NL"/>
        </w:rPr>
        <w:t>B</w:t>
      </w:r>
      <w:r w:rsidR="004B0901" w:rsidRPr="004B0901">
        <w:rPr>
          <w:sz w:val="28"/>
          <w:szCs w:val="28"/>
          <w:lang w:val="nl-NL"/>
        </w:rPr>
        <w:t>ộ</w:t>
      </w:r>
      <w:r w:rsidR="004B0901">
        <w:rPr>
          <w:sz w:val="28"/>
          <w:szCs w:val="28"/>
          <w:lang w:val="nl-NL"/>
        </w:rPr>
        <w:t xml:space="preserve"> trư</w:t>
      </w:r>
      <w:r w:rsidR="004B0901" w:rsidRPr="004B0901">
        <w:rPr>
          <w:sz w:val="28"/>
          <w:szCs w:val="28"/>
          <w:lang w:val="nl-NL"/>
        </w:rPr>
        <w:t>ởng</w:t>
      </w:r>
      <w:r w:rsidR="004B0901">
        <w:rPr>
          <w:sz w:val="28"/>
          <w:szCs w:val="28"/>
          <w:lang w:val="nl-NL"/>
        </w:rPr>
        <w:t xml:space="preserve"> </w:t>
      </w:r>
      <w:r w:rsidR="00126267" w:rsidRPr="00CC1D66">
        <w:rPr>
          <w:sz w:val="28"/>
          <w:szCs w:val="28"/>
          <w:lang w:val="nl-NL"/>
        </w:rPr>
        <w:t xml:space="preserve">Bộ Tài chính hướng dẫn thi hành một số </w:t>
      </w:r>
      <w:r w:rsidR="00126267" w:rsidRPr="00CC1D66">
        <w:rPr>
          <w:sz w:val="28"/>
          <w:szCs w:val="28"/>
          <w:lang w:val="nl-NL"/>
        </w:rPr>
        <w:lastRenderedPageBreak/>
        <w:t>điều của Luật Quản lý thuế; Luật sửa đổi, bổ sung một số điều của Luật Quản lý thuế và Nghị định số 83/2013/NĐ-CP ngày 22</w:t>
      </w:r>
      <w:r w:rsidR="00126267">
        <w:rPr>
          <w:sz w:val="28"/>
          <w:szCs w:val="28"/>
          <w:lang w:val="nl-NL"/>
        </w:rPr>
        <w:t xml:space="preserve"> th</w:t>
      </w:r>
      <w:r w:rsidR="00126267" w:rsidRPr="00F7735E">
        <w:rPr>
          <w:sz w:val="28"/>
          <w:szCs w:val="28"/>
          <w:lang w:val="nl-NL"/>
        </w:rPr>
        <w:t>án</w:t>
      </w:r>
      <w:r w:rsidR="00126267">
        <w:rPr>
          <w:sz w:val="28"/>
          <w:szCs w:val="28"/>
          <w:lang w:val="nl-NL"/>
        </w:rPr>
        <w:t xml:space="preserve">g </w:t>
      </w:r>
      <w:r w:rsidR="00126267" w:rsidRPr="00CC1D66">
        <w:rPr>
          <w:sz w:val="28"/>
          <w:szCs w:val="28"/>
          <w:lang w:val="nl-NL"/>
        </w:rPr>
        <w:t>7</w:t>
      </w:r>
      <w:r w:rsidR="00126267">
        <w:rPr>
          <w:sz w:val="28"/>
          <w:szCs w:val="28"/>
          <w:lang w:val="nl-NL"/>
        </w:rPr>
        <w:t xml:space="preserve"> n</w:t>
      </w:r>
      <w:r w:rsidR="00126267" w:rsidRPr="00F7735E">
        <w:rPr>
          <w:sz w:val="28"/>
          <w:szCs w:val="28"/>
          <w:lang w:val="nl-NL"/>
        </w:rPr>
        <w:t>ă</w:t>
      </w:r>
      <w:r w:rsidR="00126267">
        <w:rPr>
          <w:sz w:val="28"/>
          <w:szCs w:val="28"/>
          <w:lang w:val="nl-NL"/>
        </w:rPr>
        <w:t xml:space="preserve">m </w:t>
      </w:r>
      <w:r w:rsidR="00126267" w:rsidRPr="00CC1D66">
        <w:rPr>
          <w:sz w:val="28"/>
          <w:szCs w:val="28"/>
          <w:lang w:val="nl-NL"/>
        </w:rPr>
        <w:t xml:space="preserve">2013 của Chính phủ; Thông tư số </w:t>
      </w:r>
      <w:r>
        <w:rPr>
          <w:sz w:val="28"/>
          <w:szCs w:val="28"/>
          <w:lang w:val="nl-NL"/>
        </w:rPr>
        <w:t>153/2012</w:t>
      </w:r>
      <w:r w:rsidR="00126267" w:rsidRPr="00CC1D66">
        <w:rPr>
          <w:sz w:val="28"/>
          <w:szCs w:val="28"/>
          <w:lang w:val="nl-NL"/>
        </w:rPr>
        <w:t xml:space="preserve">/TT-BTC ngày </w:t>
      </w:r>
      <w:r>
        <w:rPr>
          <w:sz w:val="28"/>
          <w:szCs w:val="28"/>
          <w:lang w:val="nl-NL"/>
        </w:rPr>
        <w:t>17</w:t>
      </w:r>
      <w:r w:rsidR="00126267" w:rsidRPr="00CC1D66">
        <w:rPr>
          <w:sz w:val="28"/>
          <w:szCs w:val="28"/>
          <w:lang w:val="nl-NL"/>
        </w:rPr>
        <w:t xml:space="preserve"> </w:t>
      </w:r>
      <w:r w:rsidR="00126267">
        <w:rPr>
          <w:sz w:val="28"/>
          <w:szCs w:val="28"/>
          <w:lang w:val="nl-NL"/>
        </w:rPr>
        <w:t>th</w:t>
      </w:r>
      <w:r w:rsidR="00126267" w:rsidRPr="00F7735E">
        <w:rPr>
          <w:sz w:val="28"/>
          <w:szCs w:val="28"/>
          <w:lang w:val="nl-NL"/>
        </w:rPr>
        <w:t>á</w:t>
      </w:r>
      <w:r w:rsidR="00126267">
        <w:rPr>
          <w:sz w:val="28"/>
          <w:szCs w:val="28"/>
          <w:lang w:val="nl-NL"/>
        </w:rPr>
        <w:t>ng</w:t>
      </w:r>
      <w:r w:rsidR="00126267" w:rsidRPr="00CC1D66">
        <w:rPr>
          <w:sz w:val="28"/>
          <w:szCs w:val="28"/>
          <w:lang w:val="nl-NL"/>
        </w:rPr>
        <w:t xml:space="preserve"> </w:t>
      </w:r>
      <w:r>
        <w:rPr>
          <w:sz w:val="28"/>
          <w:szCs w:val="28"/>
          <w:lang w:val="nl-NL"/>
        </w:rPr>
        <w:t>9</w:t>
      </w:r>
      <w:r w:rsidR="00126267" w:rsidRPr="00CC1D66">
        <w:rPr>
          <w:sz w:val="28"/>
          <w:szCs w:val="28"/>
          <w:lang w:val="nl-NL"/>
        </w:rPr>
        <w:t xml:space="preserve"> </w:t>
      </w:r>
      <w:r w:rsidR="00126267">
        <w:rPr>
          <w:sz w:val="28"/>
          <w:szCs w:val="28"/>
          <w:lang w:val="nl-NL"/>
        </w:rPr>
        <w:t>n</w:t>
      </w:r>
      <w:r w:rsidR="00126267" w:rsidRPr="00F7735E">
        <w:rPr>
          <w:sz w:val="28"/>
          <w:szCs w:val="28"/>
          <w:lang w:val="nl-NL"/>
        </w:rPr>
        <w:t>ă</w:t>
      </w:r>
      <w:r w:rsidR="00126267">
        <w:rPr>
          <w:sz w:val="28"/>
          <w:szCs w:val="28"/>
          <w:lang w:val="nl-NL"/>
        </w:rPr>
        <w:t xml:space="preserve">m </w:t>
      </w:r>
      <w:r w:rsidR="00250C0F">
        <w:rPr>
          <w:sz w:val="28"/>
          <w:szCs w:val="28"/>
          <w:lang w:val="nl-NL"/>
        </w:rPr>
        <w:t>2012</w:t>
      </w:r>
      <w:r w:rsidR="00126267" w:rsidRPr="00CC1D66">
        <w:rPr>
          <w:sz w:val="28"/>
          <w:szCs w:val="28"/>
          <w:lang w:val="nl-NL"/>
        </w:rPr>
        <w:t xml:space="preserve"> của </w:t>
      </w:r>
      <w:r>
        <w:rPr>
          <w:sz w:val="28"/>
          <w:szCs w:val="28"/>
          <w:lang w:val="nl-NL"/>
        </w:rPr>
        <w:t>B</w:t>
      </w:r>
      <w:r w:rsidRPr="00631514">
        <w:rPr>
          <w:sz w:val="28"/>
          <w:szCs w:val="28"/>
          <w:lang w:val="nl-NL"/>
        </w:rPr>
        <w:t>ộ</w:t>
      </w:r>
      <w:r>
        <w:rPr>
          <w:sz w:val="28"/>
          <w:szCs w:val="28"/>
          <w:lang w:val="nl-NL"/>
        </w:rPr>
        <w:t xml:space="preserve"> trư</w:t>
      </w:r>
      <w:r w:rsidRPr="00631514">
        <w:rPr>
          <w:sz w:val="28"/>
          <w:szCs w:val="28"/>
          <w:lang w:val="nl-NL"/>
        </w:rPr>
        <w:t>ởng</w:t>
      </w:r>
      <w:r>
        <w:rPr>
          <w:sz w:val="28"/>
          <w:szCs w:val="28"/>
          <w:lang w:val="nl-NL"/>
        </w:rPr>
        <w:t xml:space="preserve"> </w:t>
      </w:r>
      <w:r w:rsidR="00126267" w:rsidRPr="00CC1D66">
        <w:rPr>
          <w:sz w:val="28"/>
          <w:szCs w:val="28"/>
          <w:lang w:val="nl-NL"/>
        </w:rPr>
        <w:t>Bộ Tài chính hướng dẫn</w:t>
      </w:r>
      <w:r w:rsidR="009A3C65">
        <w:rPr>
          <w:sz w:val="28"/>
          <w:szCs w:val="28"/>
          <w:lang w:val="nl-NL"/>
        </w:rPr>
        <w:t xml:space="preserve"> vi</w:t>
      </w:r>
      <w:r w:rsidR="009A3C65" w:rsidRPr="009A3C65">
        <w:rPr>
          <w:sz w:val="28"/>
          <w:szCs w:val="28"/>
          <w:lang w:val="nl-NL"/>
        </w:rPr>
        <w:t>ệ</w:t>
      </w:r>
      <w:r w:rsidR="009A3C65">
        <w:rPr>
          <w:sz w:val="28"/>
          <w:szCs w:val="28"/>
          <w:lang w:val="nl-NL"/>
        </w:rPr>
        <w:t>c</w:t>
      </w:r>
      <w:r w:rsidR="00126267" w:rsidRPr="00CC1D66">
        <w:rPr>
          <w:sz w:val="28"/>
          <w:szCs w:val="28"/>
          <w:lang w:val="nl-NL"/>
        </w:rPr>
        <w:t xml:space="preserve"> in, phát hành, quản lý và sử dụng</w:t>
      </w:r>
      <w:r w:rsidR="004B0901">
        <w:rPr>
          <w:sz w:val="28"/>
          <w:szCs w:val="28"/>
          <w:lang w:val="nl-NL"/>
        </w:rPr>
        <w:t xml:space="preserve"> c</w:t>
      </w:r>
      <w:r w:rsidR="004B0901" w:rsidRPr="004B0901">
        <w:rPr>
          <w:sz w:val="28"/>
          <w:szCs w:val="28"/>
          <w:lang w:val="nl-NL"/>
        </w:rPr>
        <w:t>ác</w:t>
      </w:r>
      <w:r w:rsidR="004B0901">
        <w:rPr>
          <w:sz w:val="28"/>
          <w:szCs w:val="28"/>
          <w:lang w:val="nl-NL"/>
        </w:rPr>
        <w:t xml:space="preserve"> lo</w:t>
      </w:r>
      <w:r w:rsidR="004B0901" w:rsidRPr="004B0901">
        <w:rPr>
          <w:sz w:val="28"/>
          <w:szCs w:val="28"/>
          <w:lang w:val="nl-NL"/>
        </w:rPr>
        <w:t>ại</w:t>
      </w:r>
      <w:r w:rsidR="004B0901">
        <w:rPr>
          <w:sz w:val="28"/>
          <w:szCs w:val="28"/>
          <w:lang w:val="nl-NL"/>
        </w:rPr>
        <w:t xml:space="preserve"> </w:t>
      </w:r>
      <w:r w:rsidR="00126267" w:rsidRPr="00CC1D66">
        <w:rPr>
          <w:sz w:val="28"/>
          <w:szCs w:val="28"/>
          <w:lang w:val="nl-NL"/>
        </w:rPr>
        <w:t xml:space="preserve">chứng từ thu </w:t>
      </w:r>
      <w:r w:rsidR="004B0901">
        <w:rPr>
          <w:sz w:val="28"/>
          <w:szCs w:val="28"/>
          <w:lang w:val="nl-NL"/>
        </w:rPr>
        <w:t>ti</w:t>
      </w:r>
      <w:r w:rsidR="004B0901" w:rsidRPr="004B0901">
        <w:rPr>
          <w:sz w:val="28"/>
          <w:szCs w:val="28"/>
          <w:lang w:val="nl-NL"/>
        </w:rPr>
        <w:t>ền</w:t>
      </w:r>
      <w:r w:rsidR="004B0901">
        <w:rPr>
          <w:sz w:val="28"/>
          <w:szCs w:val="28"/>
          <w:lang w:val="nl-NL"/>
        </w:rPr>
        <w:t xml:space="preserve"> </w:t>
      </w:r>
      <w:r w:rsidR="00126267" w:rsidRPr="00CC1D66">
        <w:rPr>
          <w:sz w:val="28"/>
          <w:szCs w:val="28"/>
          <w:lang w:val="nl-NL"/>
        </w:rPr>
        <w:t xml:space="preserve">phí, lệ phí </w:t>
      </w:r>
      <w:r>
        <w:rPr>
          <w:sz w:val="28"/>
          <w:szCs w:val="28"/>
          <w:lang w:val="nl-NL"/>
        </w:rPr>
        <w:t>thu</w:t>
      </w:r>
      <w:r w:rsidRPr="00631514">
        <w:rPr>
          <w:sz w:val="28"/>
          <w:szCs w:val="28"/>
          <w:lang w:val="nl-NL"/>
        </w:rPr>
        <w:t>ộ</w:t>
      </w:r>
      <w:r>
        <w:rPr>
          <w:sz w:val="28"/>
          <w:szCs w:val="28"/>
          <w:lang w:val="nl-NL"/>
        </w:rPr>
        <w:t>c ng</w:t>
      </w:r>
      <w:r w:rsidRPr="00631514">
        <w:rPr>
          <w:sz w:val="28"/>
          <w:szCs w:val="28"/>
          <w:lang w:val="nl-NL"/>
        </w:rPr>
        <w:t>â</w:t>
      </w:r>
      <w:r>
        <w:rPr>
          <w:sz w:val="28"/>
          <w:szCs w:val="28"/>
          <w:lang w:val="nl-NL"/>
        </w:rPr>
        <w:t>n s</w:t>
      </w:r>
      <w:r w:rsidRPr="00631514">
        <w:rPr>
          <w:sz w:val="28"/>
          <w:szCs w:val="28"/>
          <w:lang w:val="nl-NL"/>
        </w:rPr>
        <w:t>ác</w:t>
      </w:r>
      <w:r>
        <w:rPr>
          <w:sz w:val="28"/>
          <w:szCs w:val="28"/>
          <w:lang w:val="nl-NL"/>
        </w:rPr>
        <w:t>h nh</w:t>
      </w:r>
      <w:r w:rsidRPr="00631514">
        <w:rPr>
          <w:sz w:val="28"/>
          <w:szCs w:val="28"/>
          <w:lang w:val="nl-NL"/>
        </w:rPr>
        <w:t>à</w:t>
      </w:r>
      <w:r>
        <w:rPr>
          <w:sz w:val="28"/>
          <w:szCs w:val="28"/>
          <w:lang w:val="nl-NL"/>
        </w:rPr>
        <w:t xml:space="preserve"> nư</w:t>
      </w:r>
      <w:r w:rsidRPr="00631514">
        <w:rPr>
          <w:sz w:val="28"/>
          <w:szCs w:val="28"/>
          <w:lang w:val="nl-NL"/>
        </w:rPr>
        <w:t>ớc</w:t>
      </w:r>
      <w:r>
        <w:rPr>
          <w:sz w:val="28"/>
          <w:szCs w:val="28"/>
          <w:lang w:val="nl-NL"/>
        </w:rPr>
        <w:t xml:space="preserve"> </w:t>
      </w:r>
      <w:r w:rsidR="00126267" w:rsidRPr="00CC1D66">
        <w:rPr>
          <w:sz w:val="28"/>
          <w:szCs w:val="28"/>
          <w:lang w:val="nl-NL"/>
        </w:rPr>
        <w:t>và các văn bản sửa đổi, bổ sung</w:t>
      </w:r>
      <w:r w:rsidR="006A5E9A">
        <w:rPr>
          <w:sz w:val="28"/>
          <w:szCs w:val="28"/>
          <w:lang w:val="nl-NL"/>
        </w:rPr>
        <w:t xml:space="preserve"> h</w:t>
      </w:r>
      <w:r w:rsidR="006A5E9A" w:rsidRPr="006A5E9A">
        <w:rPr>
          <w:sz w:val="28"/>
          <w:szCs w:val="28"/>
          <w:lang w:val="nl-NL"/>
        </w:rPr>
        <w:t>oặ</w:t>
      </w:r>
      <w:r w:rsidR="006A5E9A">
        <w:rPr>
          <w:sz w:val="28"/>
          <w:szCs w:val="28"/>
          <w:lang w:val="nl-NL"/>
        </w:rPr>
        <w:t>c</w:t>
      </w:r>
      <w:r w:rsidR="004B0901">
        <w:rPr>
          <w:sz w:val="28"/>
          <w:szCs w:val="28"/>
          <w:lang w:val="nl-NL"/>
        </w:rPr>
        <w:t xml:space="preserve"> thay th</w:t>
      </w:r>
      <w:r w:rsidR="004B0901" w:rsidRPr="004B0901">
        <w:rPr>
          <w:sz w:val="28"/>
          <w:szCs w:val="28"/>
          <w:lang w:val="nl-NL"/>
        </w:rPr>
        <w:t>ế</w:t>
      </w:r>
      <w:r w:rsidR="00126267" w:rsidRPr="00CC1D66">
        <w:rPr>
          <w:sz w:val="28"/>
          <w:szCs w:val="28"/>
          <w:lang w:val="nl-NL"/>
        </w:rPr>
        <w:t xml:space="preserve"> (nếu có)</w:t>
      </w:r>
      <w:r w:rsidR="004B0901">
        <w:rPr>
          <w:sz w:val="28"/>
          <w:szCs w:val="28"/>
          <w:lang w:val="nl-NL"/>
        </w:rPr>
        <w:t>.</w:t>
      </w:r>
    </w:p>
    <w:p w:rsidR="00F80C4B" w:rsidRDefault="00631514" w:rsidP="00631514">
      <w:pPr>
        <w:spacing w:after="240"/>
        <w:ind w:firstLine="567"/>
        <w:rPr>
          <w:sz w:val="28"/>
          <w:szCs w:val="28"/>
          <w:lang w:val="nl-NL"/>
        </w:rPr>
      </w:pPr>
      <w:r>
        <w:rPr>
          <w:sz w:val="28"/>
          <w:szCs w:val="28"/>
          <w:lang w:val="nl-NL"/>
        </w:rPr>
        <w:t>3</w:t>
      </w:r>
      <w:r w:rsidR="001272F1">
        <w:rPr>
          <w:sz w:val="28"/>
          <w:szCs w:val="28"/>
          <w:lang w:val="nl-NL"/>
        </w:rPr>
        <w:t xml:space="preserve">. </w:t>
      </w:r>
      <w:r w:rsidR="00F953FA" w:rsidRPr="00857D65">
        <w:rPr>
          <w:sz w:val="28"/>
          <w:szCs w:val="28"/>
          <w:lang w:val="nl-NL"/>
        </w:rPr>
        <w:t>Trong quá trình thực hiện nếu có vướng mắc, đề nghị cơ quan, tổ chức, cá nhân phản ánh kịp thời về Bộ Tài chính để nghiên cứu, hướng dẫn sửa đổi, bổ sung phù hợp.</w:t>
      </w:r>
      <w:r w:rsidR="00A0452B">
        <w:rPr>
          <w:sz w:val="28"/>
          <w:szCs w:val="28"/>
          <w:lang w:val="nl-NL"/>
        </w:rPr>
        <w:t>/.</w:t>
      </w:r>
    </w:p>
    <w:tbl>
      <w:tblPr>
        <w:tblW w:w="0" w:type="auto"/>
        <w:tblLook w:val="04A0"/>
      </w:tblPr>
      <w:tblGrid>
        <w:gridCol w:w="5383"/>
        <w:gridCol w:w="3623"/>
      </w:tblGrid>
      <w:tr w:rsidR="001715A4" w:rsidRPr="00D84392" w:rsidTr="00682BB2">
        <w:tc>
          <w:tcPr>
            <w:tcW w:w="5637" w:type="dxa"/>
          </w:tcPr>
          <w:p w:rsidR="001715A4" w:rsidRPr="00682BB2" w:rsidRDefault="001715A4" w:rsidP="00682BB2">
            <w:pPr>
              <w:spacing w:before="0"/>
              <w:rPr>
                <w:b/>
                <w:i/>
                <w:sz w:val="24"/>
                <w:lang w:val="nl-NL"/>
              </w:rPr>
            </w:pPr>
            <w:r w:rsidRPr="00682BB2">
              <w:rPr>
                <w:b/>
                <w:i/>
                <w:sz w:val="24"/>
                <w:lang w:val="nl-NL"/>
              </w:rPr>
              <w:t>Nơi nhận:</w:t>
            </w:r>
          </w:p>
          <w:p w:rsidR="001715A4" w:rsidRPr="00682BB2" w:rsidRDefault="001715A4" w:rsidP="00682BB2">
            <w:pPr>
              <w:spacing w:before="0"/>
              <w:rPr>
                <w:sz w:val="22"/>
                <w:szCs w:val="22"/>
                <w:lang w:val="nl-NL"/>
              </w:rPr>
            </w:pPr>
            <w:r w:rsidRPr="00682BB2">
              <w:rPr>
                <w:sz w:val="22"/>
                <w:szCs w:val="22"/>
                <w:lang w:val="nl-NL"/>
              </w:rPr>
              <w:t>- Văn phòng Trung ương và các Ban của Đảng;</w:t>
            </w:r>
          </w:p>
          <w:p w:rsidR="001715A4" w:rsidRPr="00E52BCB" w:rsidRDefault="001715A4" w:rsidP="00682BB2">
            <w:pPr>
              <w:spacing w:before="0"/>
              <w:textAlignment w:val="baseline"/>
              <w:rPr>
                <w:sz w:val="22"/>
                <w:szCs w:val="22"/>
                <w:lang w:val="nl-NL"/>
              </w:rPr>
            </w:pPr>
            <w:r w:rsidRPr="00E52BCB">
              <w:rPr>
                <w:sz w:val="22"/>
                <w:szCs w:val="22"/>
                <w:lang w:val="nl-NL"/>
              </w:rPr>
              <w:t>- Văn phòng Tổng Bí thư;</w:t>
            </w:r>
          </w:p>
          <w:p w:rsidR="001715A4" w:rsidRPr="00E52BCB" w:rsidRDefault="001715A4" w:rsidP="00682BB2">
            <w:pPr>
              <w:spacing w:before="0"/>
              <w:textAlignment w:val="baseline"/>
              <w:rPr>
                <w:sz w:val="22"/>
                <w:szCs w:val="22"/>
                <w:lang w:val="nl-NL"/>
              </w:rPr>
            </w:pPr>
            <w:r w:rsidRPr="00E52BCB">
              <w:rPr>
                <w:sz w:val="22"/>
                <w:szCs w:val="22"/>
                <w:lang w:val="nl-NL"/>
              </w:rPr>
              <w:t>- Văn phòng Quốc hội;</w:t>
            </w:r>
          </w:p>
          <w:p w:rsidR="001715A4" w:rsidRPr="00E52BCB" w:rsidRDefault="001715A4" w:rsidP="00682BB2">
            <w:pPr>
              <w:spacing w:before="0"/>
              <w:textAlignment w:val="baseline"/>
              <w:rPr>
                <w:sz w:val="22"/>
                <w:szCs w:val="22"/>
                <w:lang w:val="nl-NL"/>
              </w:rPr>
            </w:pPr>
            <w:r w:rsidRPr="00E52BCB">
              <w:rPr>
                <w:sz w:val="22"/>
                <w:szCs w:val="22"/>
                <w:lang w:val="nl-NL"/>
              </w:rPr>
              <w:t>- Văn phòng Chủ tịch nước;</w:t>
            </w:r>
          </w:p>
          <w:p w:rsidR="001715A4" w:rsidRPr="00E52BCB" w:rsidRDefault="001715A4" w:rsidP="00682BB2">
            <w:pPr>
              <w:spacing w:before="0"/>
              <w:textAlignment w:val="baseline"/>
              <w:rPr>
                <w:sz w:val="22"/>
                <w:szCs w:val="22"/>
                <w:lang w:val="nl-NL"/>
              </w:rPr>
            </w:pPr>
            <w:r w:rsidRPr="00E52BCB">
              <w:rPr>
                <w:sz w:val="22"/>
                <w:szCs w:val="22"/>
                <w:lang w:val="nl-NL"/>
              </w:rPr>
              <w:t>- Viện Kiểm sát nhân dân tối cao;</w:t>
            </w:r>
          </w:p>
          <w:p w:rsidR="001715A4" w:rsidRPr="00E52BCB" w:rsidRDefault="001715A4" w:rsidP="00682BB2">
            <w:pPr>
              <w:spacing w:before="0"/>
              <w:textAlignment w:val="baseline"/>
              <w:rPr>
                <w:sz w:val="22"/>
                <w:szCs w:val="22"/>
                <w:lang w:val="nl-NL"/>
              </w:rPr>
            </w:pPr>
            <w:r w:rsidRPr="00E52BCB">
              <w:rPr>
                <w:sz w:val="22"/>
                <w:szCs w:val="22"/>
                <w:lang w:val="nl-NL"/>
              </w:rPr>
              <w:t xml:space="preserve">- Toà án nhân dân tối cao; </w:t>
            </w:r>
          </w:p>
          <w:p w:rsidR="001715A4" w:rsidRPr="00E52BCB" w:rsidRDefault="001715A4" w:rsidP="00682BB2">
            <w:pPr>
              <w:spacing w:before="0"/>
              <w:textAlignment w:val="baseline"/>
              <w:rPr>
                <w:sz w:val="22"/>
                <w:szCs w:val="22"/>
                <w:lang w:val="nl-NL"/>
              </w:rPr>
            </w:pPr>
            <w:r w:rsidRPr="00E52BCB">
              <w:rPr>
                <w:sz w:val="22"/>
                <w:szCs w:val="22"/>
                <w:lang w:val="nl-NL"/>
              </w:rPr>
              <w:t>- Kiểm toán nhà nước;</w:t>
            </w:r>
          </w:p>
          <w:p w:rsidR="001715A4" w:rsidRPr="00E52BCB" w:rsidRDefault="001715A4" w:rsidP="00682BB2">
            <w:pPr>
              <w:spacing w:before="0"/>
              <w:textAlignment w:val="baseline"/>
              <w:rPr>
                <w:sz w:val="22"/>
                <w:szCs w:val="22"/>
                <w:lang w:val="nl-NL"/>
              </w:rPr>
            </w:pPr>
            <w:r w:rsidRPr="00E52BCB">
              <w:rPr>
                <w:sz w:val="22"/>
                <w:szCs w:val="22"/>
                <w:lang w:val="nl-NL"/>
              </w:rPr>
              <w:t>- Các Bộ, cơ quan ngang Bộ, cơ quan thuộc Chính phủ;</w:t>
            </w:r>
          </w:p>
          <w:p w:rsidR="001715A4" w:rsidRPr="00E52BCB" w:rsidRDefault="001715A4" w:rsidP="00682BB2">
            <w:pPr>
              <w:spacing w:before="0"/>
              <w:textAlignment w:val="baseline"/>
              <w:rPr>
                <w:sz w:val="22"/>
                <w:szCs w:val="22"/>
                <w:lang w:val="nl-NL"/>
              </w:rPr>
            </w:pPr>
            <w:r w:rsidRPr="00E52BCB">
              <w:rPr>
                <w:sz w:val="22"/>
                <w:szCs w:val="22"/>
                <w:lang w:val="nl-NL"/>
              </w:rPr>
              <w:t>- Cơ quan Trung ương của các đoàn thể;</w:t>
            </w:r>
          </w:p>
          <w:p w:rsidR="001715A4" w:rsidRPr="00E52BCB" w:rsidRDefault="00631514" w:rsidP="00682BB2">
            <w:pPr>
              <w:spacing w:before="0"/>
              <w:textAlignment w:val="baseline"/>
              <w:rPr>
                <w:sz w:val="22"/>
                <w:szCs w:val="22"/>
                <w:lang w:val="nl-NL"/>
              </w:rPr>
            </w:pPr>
            <w:r w:rsidRPr="00E52BCB">
              <w:rPr>
                <w:sz w:val="22"/>
                <w:szCs w:val="22"/>
                <w:lang w:val="nl-NL"/>
              </w:rPr>
              <w:t xml:space="preserve">- UBND, Sở Tài chính, Cục Thuế, KBNN </w:t>
            </w:r>
            <w:r w:rsidR="001715A4" w:rsidRPr="00E52BCB">
              <w:rPr>
                <w:sz w:val="22"/>
                <w:szCs w:val="22"/>
                <w:lang w:val="nl-NL"/>
              </w:rPr>
              <w:t>các tỉnh, thành phố trực thuộc Trung ương;</w:t>
            </w:r>
          </w:p>
          <w:p w:rsidR="001715A4" w:rsidRPr="00682BB2" w:rsidRDefault="001715A4" w:rsidP="00682BB2">
            <w:pPr>
              <w:spacing w:before="0"/>
              <w:textAlignment w:val="baseline"/>
              <w:rPr>
                <w:sz w:val="22"/>
                <w:szCs w:val="22"/>
              </w:rPr>
            </w:pPr>
            <w:r w:rsidRPr="00682BB2">
              <w:rPr>
                <w:sz w:val="22"/>
                <w:szCs w:val="22"/>
              </w:rPr>
              <w:t xml:space="preserve">- Công báo; </w:t>
            </w:r>
          </w:p>
          <w:p w:rsidR="001715A4" w:rsidRPr="00682BB2" w:rsidRDefault="001715A4" w:rsidP="00682BB2">
            <w:pPr>
              <w:spacing w:before="0"/>
              <w:textAlignment w:val="baseline"/>
              <w:rPr>
                <w:sz w:val="22"/>
                <w:szCs w:val="22"/>
              </w:rPr>
            </w:pPr>
            <w:r w:rsidRPr="00682BB2">
              <w:rPr>
                <w:sz w:val="22"/>
                <w:szCs w:val="22"/>
              </w:rPr>
              <w:t>- Website chính phủ;</w:t>
            </w:r>
          </w:p>
          <w:p w:rsidR="001715A4" w:rsidRPr="00682BB2" w:rsidRDefault="001715A4" w:rsidP="00682BB2">
            <w:pPr>
              <w:spacing w:before="0"/>
              <w:textAlignment w:val="baseline"/>
              <w:rPr>
                <w:sz w:val="22"/>
                <w:szCs w:val="22"/>
              </w:rPr>
            </w:pPr>
            <w:r w:rsidRPr="00682BB2">
              <w:rPr>
                <w:sz w:val="22"/>
                <w:szCs w:val="22"/>
              </w:rPr>
              <w:t>- Cục Kiểm tra văn bản (Bộ Tư pháp);</w:t>
            </w:r>
          </w:p>
          <w:p w:rsidR="001715A4" w:rsidRPr="00682BB2" w:rsidRDefault="001715A4" w:rsidP="00682BB2">
            <w:pPr>
              <w:spacing w:before="0"/>
              <w:textAlignment w:val="baseline"/>
              <w:rPr>
                <w:sz w:val="22"/>
                <w:szCs w:val="22"/>
              </w:rPr>
            </w:pPr>
            <w:r w:rsidRPr="00682BB2">
              <w:rPr>
                <w:sz w:val="22"/>
                <w:szCs w:val="22"/>
              </w:rPr>
              <w:t>- Các đơn vị thuộc Bộ Tài chính;</w:t>
            </w:r>
          </w:p>
          <w:p w:rsidR="001715A4" w:rsidRPr="00682BB2" w:rsidRDefault="001715A4" w:rsidP="00682BB2">
            <w:pPr>
              <w:spacing w:before="0"/>
              <w:textAlignment w:val="baseline"/>
              <w:rPr>
                <w:sz w:val="22"/>
                <w:szCs w:val="22"/>
              </w:rPr>
            </w:pPr>
            <w:r w:rsidRPr="00682BB2">
              <w:rPr>
                <w:sz w:val="22"/>
                <w:szCs w:val="22"/>
              </w:rPr>
              <w:t>- Website Bộ Tài chính;</w:t>
            </w:r>
          </w:p>
          <w:p w:rsidR="001715A4" w:rsidRPr="00682BB2" w:rsidRDefault="001715A4" w:rsidP="00682BB2">
            <w:pPr>
              <w:spacing w:before="0"/>
              <w:rPr>
                <w:sz w:val="28"/>
                <w:szCs w:val="28"/>
                <w:lang w:val="nl-NL"/>
              </w:rPr>
            </w:pPr>
            <w:r w:rsidRPr="00682BB2">
              <w:rPr>
                <w:sz w:val="22"/>
                <w:szCs w:val="22"/>
              </w:rPr>
              <w:t>- Lưu: VT, CST (CST5).</w:t>
            </w:r>
          </w:p>
        </w:tc>
        <w:tc>
          <w:tcPr>
            <w:tcW w:w="3752" w:type="dxa"/>
          </w:tcPr>
          <w:p w:rsidR="001715A4" w:rsidRPr="00E52BCB" w:rsidRDefault="001715A4" w:rsidP="00682BB2">
            <w:pPr>
              <w:spacing w:before="0"/>
              <w:jc w:val="center"/>
              <w:rPr>
                <w:b/>
                <w:szCs w:val="28"/>
                <w:lang w:val="nl-NL"/>
              </w:rPr>
            </w:pPr>
            <w:r w:rsidRPr="00E52BCB">
              <w:rPr>
                <w:b/>
                <w:szCs w:val="28"/>
                <w:lang w:val="nl-NL"/>
              </w:rPr>
              <w:t>KT. BỘ TRƯỞNG</w:t>
            </w:r>
          </w:p>
          <w:p w:rsidR="001715A4" w:rsidRPr="00E52BCB" w:rsidRDefault="001715A4" w:rsidP="00682BB2">
            <w:pPr>
              <w:spacing w:before="0"/>
              <w:jc w:val="center"/>
              <w:rPr>
                <w:b/>
                <w:szCs w:val="28"/>
                <w:lang w:val="nl-NL"/>
              </w:rPr>
            </w:pPr>
            <w:r w:rsidRPr="00E52BCB">
              <w:rPr>
                <w:b/>
                <w:szCs w:val="28"/>
                <w:lang w:val="nl-NL"/>
              </w:rPr>
              <w:t>THỨ TRƯỞNG</w:t>
            </w:r>
          </w:p>
          <w:p w:rsidR="001715A4" w:rsidRPr="00E52BCB" w:rsidRDefault="001715A4" w:rsidP="00682BB2">
            <w:pPr>
              <w:spacing w:before="0"/>
              <w:jc w:val="center"/>
              <w:rPr>
                <w:b/>
                <w:sz w:val="28"/>
                <w:szCs w:val="28"/>
                <w:lang w:val="nl-NL"/>
              </w:rPr>
            </w:pPr>
          </w:p>
          <w:p w:rsidR="001715A4" w:rsidRPr="00E52BCB" w:rsidRDefault="001715A4" w:rsidP="00682BB2">
            <w:pPr>
              <w:spacing w:before="0"/>
              <w:jc w:val="center"/>
              <w:rPr>
                <w:b/>
                <w:sz w:val="28"/>
                <w:szCs w:val="28"/>
                <w:lang w:val="nl-NL"/>
              </w:rPr>
            </w:pPr>
          </w:p>
          <w:p w:rsidR="004638DD" w:rsidRPr="00E52BCB" w:rsidRDefault="004638DD" w:rsidP="00682BB2">
            <w:pPr>
              <w:spacing w:before="0"/>
              <w:jc w:val="center"/>
              <w:rPr>
                <w:b/>
                <w:sz w:val="28"/>
                <w:szCs w:val="28"/>
                <w:lang w:val="nl-NL"/>
              </w:rPr>
            </w:pPr>
          </w:p>
          <w:p w:rsidR="001715A4" w:rsidRPr="00E52BCB" w:rsidRDefault="001715A4" w:rsidP="00682BB2">
            <w:pPr>
              <w:spacing w:before="0"/>
              <w:jc w:val="center"/>
              <w:rPr>
                <w:b/>
                <w:sz w:val="28"/>
                <w:szCs w:val="28"/>
                <w:lang w:val="nl-NL"/>
              </w:rPr>
            </w:pPr>
          </w:p>
          <w:p w:rsidR="001715A4" w:rsidRPr="00E52BCB" w:rsidRDefault="001715A4" w:rsidP="00682BB2">
            <w:pPr>
              <w:spacing w:before="0"/>
              <w:jc w:val="center"/>
              <w:rPr>
                <w:b/>
                <w:sz w:val="28"/>
                <w:szCs w:val="28"/>
                <w:lang w:val="nl-NL"/>
              </w:rPr>
            </w:pPr>
          </w:p>
          <w:p w:rsidR="001715A4" w:rsidRPr="00682BB2" w:rsidRDefault="001715A4" w:rsidP="00682BB2">
            <w:pPr>
              <w:spacing w:before="0"/>
              <w:jc w:val="center"/>
              <w:rPr>
                <w:b/>
                <w:sz w:val="28"/>
                <w:szCs w:val="28"/>
                <w:lang w:val="nl-NL"/>
              </w:rPr>
            </w:pPr>
            <w:r w:rsidRPr="00E52BCB">
              <w:rPr>
                <w:b/>
                <w:sz w:val="28"/>
                <w:szCs w:val="28"/>
                <w:lang w:val="nl-NL"/>
              </w:rPr>
              <w:t>Vũ Thị Mai</w:t>
            </w:r>
          </w:p>
        </w:tc>
      </w:tr>
    </w:tbl>
    <w:p w:rsidR="001715A4" w:rsidRDefault="001715A4" w:rsidP="001715A4">
      <w:pPr>
        <w:spacing w:after="120"/>
        <w:ind w:firstLine="567"/>
        <w:rPr>
          <w:sz w:val="28"/>
          <w:szCs w:val="28"/>
          <w:lang w:val="nl-NL"/>
        </w:rPr>
      </w:pPr>
    </w:p>
    <w:p w:rsidR="00631514" w:rsidRDefault="00631514" w:rsidP="001715A4">
      <w:pPr>
        <w:spacing w:after="120"/>
        <w:ind w:firstLine="567"/>
        <w:rPr>
          <w:sz w:val="28"/>
          <w:szCs w:val="28"/>
          <w:lang w:val="nl-NL"/>
        </w:rPr>
      </w:pPr>
    </w:p>
    <w:p w:rsidR="00631514" w:rsidRDefault="00631514" w:rsidP="001715A4">
      <w:pPr>
        <w:spacing w:after="120"/>
        <w:ind w:firstLine="567"/>
        <w:rPr>
          <w:sz w:val="28"/>
          <w:szCs w:val="28"/>
          <w:lang w:val="nl-NL"/>
        </w:rPr>
      </w:pPr>
    </w:p>
    <w:p w:rsidR="00631514" w:rsidRDefault="00631514" w:rsidP="001715A4">
      <w:pPr>
        <w:spacing w:after="120"/>
        <w:ind w:firstLine="567"/>
        <w:rPr>
          <w:sz w:val="28"/>
          <w:szCs w:val="28"/>
          <w:lang w:val="nl-NL"/>
        </w:rPr>
      </w:pPr>
    </w:p>
    <w:p w:rsidR="00631514" w:rsidRDefault="00631514" w:rsidP="001715A4">
      <w:pPr>
        <w:spacing w:after="120"/>
        <w:ind w:firstLine="567"/>
        <w:rPr>
          <w:sz w:val="28"/>
          <w:szCs w:val="28"/>
          <w:lang w:val="nl-NL"/>
        </w:rPr>
      </w:pPr>
    </w:p>
    <w:p w:rsidR="00631514" w:rsidRDefault="00631514" w:rsidP="001715A4">
      <w:pPr>
        <w:spacing w:after="120"/>
        <w:ind w:firstLine="567"/>
        <w:rPr>
          <w:sz w:val="28"/>
          <w:szCs w:val="28"/>
          <w:lang w:val="nl-NL"/>
        </w:rPr>
      </w:pPr>
    </w:p>
    <w:p w:rsidR="00631514" w:rsidRDefault="00631514" w:rsidP="001715A4">
      <w:pPr>
        <w:spacing w:after="120"/>
        <w:ind w:firstLine="567"/>
        <w:rPr>
          <w:sz w:val="28"/>
          <w:szCs w:val="28"/>
          <w:lang w:val="nl-NL"/>
        </w:rPr>
      </w:pPr>
    </w:p>
    <w:p w:rsidR="00631514" w:rsidRDefault="00631514" w:rsidP="001715A4">
      <w:pPr>
        <w:spacing w:after="120"/>
        <w:ind w:firstLine="567"/>
        <w:rPr>
          <w:sz w:val="28"/>
          <w:szCs w:val="28"/>
          <w:lang w:val="nl-NL"/>
        </w:rPr>
      </w:pPr>
    </w:p>
    <w:p w:rsidR="00631514" w:rsidRDefault="00631514" w:rsidP="001715A4">
      <w:pPr>
        <w:spacing w:after="120"/>
        <w:ind w:firstLine="567"/>
        <w:rPr>
          <w:sz w:val="28"/>
          <w:szCs w:val="28"/>
          <w:lang w:val="nl-NL"/>
        </w:rPr>
      </w:pPr>
    </w:p>
    <w:p w:rsidR="00631514" w:rsidRDefault="00631514" w:rsidP="001715A4">
      <w:pPr>
        <w:spacing w:after="120"/>
        <w:ind w:firstLine="567"/>
        <w:rPr>
          <w:sz w:val="28"/>
          <w:szCs w:val="28"/>
          <w:lang w:val="nl-NL"/>
        </w:rPr>
      </w:pPr>
    </w:p>
    <w:p w:rsidR="00631514" w:rsidRDefault="00631514" w:rsidP="001715A4">
      <w:pPr>
        <w:spacing w:after="120"/>
        <w:ind w:firstLine="567"/>
        <w:rPr>
          <w:sz w:val="28"/>
          <w:szCs w:val="28"/>
          <w:lang w:val="nl-NL"/>
        </w:rPr>
      </w:pPr>
    </w:p>
    <w:p w:rsidR="00631514" w:rsidRDefault="00631514" w:rsidP="001715A4">
      <w:pPr>
        <w:spacing w:after="120"/>
        <w:ind w:firstLine="567"/>
        <w:rPr>
          <w:sz w:val="28"/>
          <w:szCs w:val="28"/>
          <w:lang w:val="nl-NL"/>
        </w:rPr>
      </w:pPr>
    </w:p>
    <w:p w:rsidR="00631514" w:rsidRDefault="00631514" w:rsidP="001715A4">
      <w:pPr>
        <w:spacing w:after="120"/>
        <w:ind w:firstLine="567"/>
        <w:rPr>
          <w:sz w:val="28"/>
          <w:szCs w:val="28"/>
          <w:lang w:val="nl-NL"/>
        </w:rPr>
      </w:pPr>
    </w:p>
    <w:p w:rsidR="00631514" w:rsidRDefault="00631514" w:rsidP="001715A4">
      <w:pPr>
        <w:spacing w:after="120"/>
        <w:ind w:firstLine="567"/>
        <w:rPr>
          <w:sz w:val="28"/>
          <w:szCs w:val="28"/>
          <w:lang w:val="nl-NL"/>
        </w:rPr>
      </w:pPr>
    </w:p>
    <w:p w:rsidR="00631514" w:rsidRDefault="00631514" w:rsidP="001715A4">
      <w:pPr>
        <w:spacing w:after="120"/>
        <w:ind w:firstLine="567"/>
        <w:rPr>
          <w:sz w:val="28"/>
          <w:szCs w:val="28"/>
          <w:lang w:val="nl-NL"/>
        </w:rPr>
      </w:pPr>
    </w:p>
    <w:p w:rsidR="009A3C65" w:rsidRDefault="001715A4" w:rsidP="001715A4">
      <w:pPr>
        <w:spacing w:before="0"/>
        <w:jc w:val="center"/>
        <w:rPr>
          <w:b/>
          <w:color w:val="000000"/>
          <w:szCs w:val="28"/>
          <w:lang w:val="nl-NL"/>
        </w:rPr>
      </w:pPr>
      <w:r w:rsidRPr="001715A4">
        <w:rPr>
          <w:b/>
          <w:color w:val="000000"/>
          <w:szCs w:val="28"/>
          <w:lang w:val="nl-NL"/>
        </w:rPr>
        <w:lastRenderedPageBreak/>
        <w:t>BIỂU MỨC THU PHÍ SÁT HẠCH</w:t>
      </w:r>
      <w:r>
        <w:rPr>
          <w:b/>
          <w:color w:val="000000"/>
          <w:szCs w:val="28"/>
          <w:lang w:val="nl-NL"/>
        </w:rPr>
        <w:t>;</w:t>
      </w:r>
      <w:r w:rsidRPr="001715A4">
        <w:rPr>
          <w:b/>
          <w:color w:val="000000"/>
          <w:szCs w:val="28"/>
          <w:lang w:val="nl-NL"/>
        </w:rPr>
        <w:t xml:space="preserve"> LỆ PHÍ CẤP </w:t>
      </w:r>
      <w:r w:rsidR="009A3C65">
        <w:rPr>
          <w:b/>
          <w:color w:val="000000"/>
          <w:szCs w:val="28"/>
          <w:lang w:val="nl-NL"/>
        </w:rPr>
        <w:t>GI</w:t>
      </w:r>
      <w:r w:rsidR="009A3C65" w:rsidRPr="009A3C65">
        <w:rPr>
          <w:b/>
          <w:color w:val="000000"/>
          <w:szCs w:val="28"/>
          <w:lang w:val="nl-NL"/>
        </w:rPr>
        <w:t>ẤY</w:t>
      </w:r>
      <w:r w:rsidR="009A3C65">
        <w:rPr>
          <w:b/>
          <w:color w:val="000000"/>
          <w:szCs w:val="28"/>
          <w:lang w:val="nl-NL"/>
        </w:rPr>
        <w:t xml:space="preserve"> PH</w:t>
      </w:r>
      <w:r w:rsidR="009A3C65" w:rsidRPr="009A3C65">
        <w:rPr>
          <w:b/>
          <w:color w:val="000000"/>
          <w:szCs w:val="28"/>
          <w:lang w:val="nl-NL"/>
        </w:rPr>
        <w:t>ÉP</w:t>
      </w:r>
      <w:r w:rsidR="009A3C65">
        <w:rPr>
          <w:b/>
          <w:color w:val="000000"/>
          <w:szCs w:val="28"/>
          <w:lang w:val="nl-NL"/>
        </w:rPr>
        <w:t xml:space="preserve"> L</w:t>
      </w:r>
      <w:r w:rsidR="009A3C65" w:rsidRPr="009A3C65">
        <w:rPr>
          <w:b/>
          <w:color w:val="000000"/>
          <w:szCs w:val="28"/>
          <w:lang w:val="nl-NL"/>
        </w:rPr>
        <w:t>Á</w:t>
      </w:r>
      <w:r w:rsidR="009A3C65">
        <w:rPr>
          <w:b/>
          <w:color w:val="000000"/>
          <w:szCs w:val="28"/>
          <w:lang w:val="nl-NL"/>
        </w:rPr>
        <w:t>I XE</w:t>
      </w:r>
      <w:r>
        <w:rPr>
          <w:b/>
          <w:color w:val="000000"/>
          <w:szCs w:val="28"/>
          <w:lang w:val="nl-NL"/>
        </w:rPr>
        <w:t xml:space="preserve">; </w:t>
      </w:r>
    </w:p>
    <w:p w:rsidR="001272F1" w:rsidRPr="001715A4" w:rsidRDefault="009A3C65" w:rsidP="001715A4">
      <w:pPr>
        <w:spacing w:before="0"/>
        <w:jc w:val="center"/>
        <w:rPr>
          <w:b/>
          <w:color w:val="000000"/>
          <w:szCs w:val="28"/>
          <w:lang w:val="nl-NL"/>
        </w:rPr>
      </w:pPr>
      <w:r>
        <w:rPr>
          <w:b/>
          <w:color w:val="000000"/>
          <w:szCs w:val="28"/>
          <w:lang w:val="nl-NL"/>
        </w:rPr>
        <w:t>LỆ PHÍ ĐĂNG KÝ, CẤP BIỂN XE M</w:t>
      </w:r>
      <w:r w:rsidRPr="009A3C65">
        <w:rPr>
          <w:b/>
          <w:color w:val="000000"/>
          <w:szCs w:val="28"/>
          <w:lang w:val="nl-NL"/>
        </w:rPr>
        <w:t>Á</w:t>
      </w:r>
      <w:r>
        <w:rPr>
          <w:b/>
          <w:color w:val="000000"/>
          <w:szCs w:val="28"/>
          <w:lang w:val="nl-NL"/>
        </w:rPr>
        <w:t>Y CHUY</w:t>
      </w:r>
      <w:r w:rsidRPr="009A3C65">
        <w:rPr>
          <w:b/>
          <w:color w:val="000000"/>
          <w:szCs w:val="28"/>
          <w:lang w:val="nl-NL"/>
        </w:rPr>
        <w:t>Ê</w:t>
      </w:r>
      <w:r>
        <w:rPr>
          <w:b/>
          <w:color w:val="000000"/>
          <w:szCs w:val="28"/>
          <w:lang w:val="nl-NL"/>
        </w:rPr>
        <w:t>N D</w:t>
      </w:r>
      <w:r w:rsidRPr="009A3C65">
        <w:rPr>
          <w:b/>
          <w:color w:val="000000"/>
          <w:szCs w:val="28"/>
          <w:lang w:val="nl-NL"/>
        </w:rPr>
        <w:t>ÙNG</w:t>
      </w:r>
    </w:p>
    <w:p w:rsidR="00D84392" w:rsidRDefault="001715A4" w:rsidP="001715A4">
      <w:pPr>
        <w:spacing w:before="0"/>
        <w:jc w:val="center"/>
        <w:rPr>
          <w:i/>
          <w:color w:val="000000"/>
          <w:sz w:val="28"/>
          <w:szCs w:val="28"/>
          <w:lang w:val="nl-NL"/>
        </w:rPr>
      </w:pPr>
      <w:r w:rsidRPr="001715A4">
        <w:rPr>
          <w:i/>
          <w:color w:val="000000"/>
          <w:sz w:val="28"/>
          <w:szCs w:val="28"/>
          <w:lang w:val="nl-NL"/>
        </w:rPr>
        <w:t>(kèm theo Thông tư số</w:t>
      </w:r>
      <w:r w:rsidR="00D84392">
        <w:rPr>
          <w:i/>
          <w:color w:val="000000"/>
          <w:sz w:val="28"/>
          <w:szCs w:val="28"/>
          <w:lang w:val="nl-NL"/>
        </w:rPr>
        <w:t xml:space="preserve"> 188</w:t>
      </w:r>
      <w:r w:rsidRPr="001715A4">
        <w:rPr>
          <w:i/>
          <w:color w:val="000000"/>
          <w:sz w:val="28"/>
          <w:szCs w:val="28"/>
          <w:lang w:val="nl-NL"/>
        </w:rPr>
        <w:t xml:space="preserve">/2016/TT-BTC ngày  </w:t>
      </w:r>
      <w:r w:rsidR="00D84392">
        <w:rPr>
          <w:i/>
          <w:color w:val="000000"/>
          <w:sz w:val="28"/>
          <w:szCs w:val="28"/>
          <w:lang w:val="nl-NL"/>
        </w:rPr>
        <w:t>08  th</w:t>
      </w:r>
      <w:r w:rsidR="00D84392" w:rsidRPr="00D84392">
        <w:rPr>
          <w:i/>
          <w:color w:val="000000"/>
          <w:sz w:val="28"/>
          <w:szCs w:val="28"/>
          <w:lang w:val="nl-NL"/>
        </w:rPr>
        <w:t>án</w:t>
      </w:r>
      <w:r w:rsidR="00D84392">
        <w:rPr>
          <w:i/>
          <w:color w:val="000000"/>
          <w:sz w:val="28"/>
          <w:szCs w:val="28"/>
          <w:lang w:val="nl-NL"/>
        </w:rPr>
        <w:t>g 11 n</w:t>
      </w:r>
      <w:r w:rsidR="00D84392" w:rsidRPr="00D84392">
        <w:rPr>
          <w:i/>
          <w:color w:val="000000"/>
          <w:sz w:val="28"/>
          <w:szCs w:val="28"/>
          <w:lang w:val="nl-NL"/>
        </w:rPr>
        <w:t>ă</w:t>
      </w:r>
      <w:r w:rsidR="00D84392">
        <w:rPr>
          <w:i/>
          <w:color w:val="000000"/>
          <w:sz w:val="28"/>
          <w:szCs w:val="28"/>
          <w:lang w:val="nl-NL"/>
        </w:rPr>
        <w:t xml:space="preserve">m </w:t>
      </w:r>
      <w:r w:rsidRPr="001715A4">
        <w:rPr>
          <w:i/>
          <w:color w:val="000000"/>
          <w:sz w:val="28"/>
          <w:szCs w:val="28"/>
          <w:lang w:val="nl-NL"/>
        </w:rPr>
        <w:t xml:space="preserve">2016 </w:t>
      </w:r>
    </w:p>
    <w:p w:rsidR="001715A4" w:rsidRDefault="001715A4" w:rsidP="001715A4">
      <w:pPr>
        <w:spacing w:before="0"/>
        <w:jc w:val="center"/>
        <w:rPr>
          <w:i/>
          <w:color w:val="000000"/>
          <w:sz w:val="28"/>
          <w:szCs w:val="28"/>
          <w:lang w:val="nl-NL"/>
        </w:rPr>
      </w:pPr>
      <w:r w:rsidRPr="001715A4">
        <w:rPr>
          <w:i/>
          <w:color w:val="000000"/>
          <w:sz w:val="28"/>
          <w:szCs w:val="28"/>
          <w:lang w:val="nl-NL"/>
        </w:rPr>
        <w:t xml:space="preserve">của </w:t>
      </w:r>
      <w:r w:rsidR="00D84392">
        <w:rPr>
          <w:i/>
          <w:color w:val="000000"/>
          <w:sz w:val="28"/>
          <w:szCs w:val="28"/>
          <w:lang w:val="nl-NL"/>
        </w:rPr>
        <w:t>B</w:t>
      </w:r>
      <w:r w:rsidR="00D84392" w:rsidRPr="00D84392">
        <w:rPr>
          <w:i/>
          <w:color w:val="000000"/>
          <w:sz w:val="28"/>
          <w:szCs w:val="28"/>
          <w:lang w:val="nl-NL"/>
        </w:rPr>
        <w:t>ộ</w:t>
      </w:r>
      <w:r w:rsidR="00D84392">
        <w:rPr>
          <w:i/>
          <w:color w:val="000000"/>
          <w:sz w:val="28"/>
          <w:szCs w:val="28"/>
          <w:lang w:val="nl-NL"/>
        </w:rPr>
        <w:t xml:space="preserve"> trư</w:t>
      </w:r>
      <w:r w:rsidR="00D84392" w:rsidRPr="00D84392">
        <w:rPr>
          <w:i/>
          <w:color w:val="000000"/>
          <w:sz w:val="28"/>
          <w:szCs w:val="28"/>
          <w:lang w:val="nl-NL"/>
        </w:rPr>
        <w:t>ởng</w:t>
      </w:r>
      <w:r w:rsidR="00D84392">
        <w:rPr>
          <w:i/>
          <w:color w:val="000000"/>
          <w:sz w:val="28"/>
          <w:szCs w:val="28"/>
          <w:lang w:val="nl-NL"/>
        </w:rPr>
        <w:t xml:space="preserve"> </w:t>
      </w:r>
      <w:r w:rsidRPr="001715A4">
        <w:rPr>
          <w:i/>
          <w:color w:val="000000"/>
          <w:sz w:val="28"/>
          <w:szCs w:val="28"/>
          <w:lang w:val="nl-NL"/>
        </w:rPr>
        <w:t>Bộ Tài chính</w:t>
      </w:r>
      <w:r>
        <w:rPr>
          <w:i/>
          <w:color w:val="000000"/>
          <w:sz w:val="28"/>
          <w:szCs w:val="28"/>
          <w:lang w:val="nl-NL"/>
        </w:rPr>
        <w:t>)</w:t>
      </w:r>
    </w:p>
    <w:p w:rsidR="001715A4" w:rsidRPr="001715A4" w:rsidRDefault="001715A4" w:rsidP="001715A4">
      <w:pPr>
        <w:spacing w:before="90" w:after="90"/>
        <w:jc w:val="center"/>
        <w:rPr>
          <w:rFonts w:ascii=".VnFree" w:hAnsi=".VnFree"/>
          <w:i/>
          <w:color w:val="000000"/>
          <w:sz w:val="28"/>
          <w:szCs w:val="28"/>
          <w:lang w:val="nl-NL"/>
        </w:rPr>
      </w:pPr>
      <w:r w:rsidRPr="001715A4">
        <w:rPr>
          <w:rFonts w:ascii=".VnFree" w:hAnsi=".VnFree"/>
          <w:i/>
          <w:color w:val="000000"/>
          <w:sz w:val="28"/>
          <w:szCs w:val="28"/>
          <w:lang w:val="nl-NL"/>
        </w:rPr>
        <w:t>------------------------------</w:t>
      </w:r>
    </w:p>
    <w:p w:rsidR="00F80C4B" w:rsidRDefault="00F80C4B" w:rsidP="00F953FA">
      <w:pPr>
        <w:ind w:firstLine="576"/>
        <w:rPr>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245"/>
        <w:gridCol w:w="1701"/>
        <w:gridCol w:w="1385"/>
      </w:tblGrid>
      <w:tr w:rsidR="001715A4" w:rsidRPr="000E4B07" w:rsidTr="00D84392">
        <w:tc>
          <w:tcPr>
            <w:tcW w:w="675" w:type="dxa"/>
            <w:vAlign w:val="center"/>
          </w:tcPr>
          <w:p w:rsidR="001715A4" w:rsidRPr="000E4B07" w:rsidRDefault="001715A4" w:rsidP="00D84392">
            <w:pPr>
              <w:spacing w:before="0"/>
              <w:jc w:val="center"/>
              <w:rPr>
                <w:b/>
                <w:sz w:val="28"/>
                <w:szCs w:val="28"/>
                <w:lang w:val="nl-NL"/>
              </w:rPr>
            </w:pPr>
            <w:r w:rsidRPr="000E4B07">
              <w:rPr>
                <w:b/>
                <w:sz w:val="28"/>
                <w:szCs w:val="28"/>
                <w:lang w:val="nl-NL"/>
              </w:rPr>
              <w:t>S</w:t>
            </w:r>
            <w:r w:rsidR="00631514" w:rsidRPr="00631514">
              <w:rPr>
                <w:b/>
                <w:sz w:val="28"/>
                <w:szCs w:val="28"/>
                <w:lang w:val="nl-NL"/>
              </w:rPr>
              <w:t>ố</w:t>
            </w:r>
            <w:r w:rsidR="00631514">
              <w:rPr>
                <w:b/>
                <w:sz w:val="28"/>
                <w:szCs w:val="28"/>
                <w:lang w:val="nl-NL"/>
              </w:rPr>
              <w:t xml:space="preserve"> </w:t>
            </w:r>
            <w:r w:rsidRPr="000E4B07">
              <w:rPr>
                <w:b/>
                <w:sz w:val="28"/>
                <w:szCs w:val="28"/>
                <w:lang w:val="nl-NL"/>
              </w:rPr>
              <w:t>TT</w:t>
            </w:r>
          </w:p>
        </w:tc>
        <w:tc>
          <w:tcPr>
            <w:tcW w:w="5245" w:type="dxa"/>
            <w:vAlign w:val="center"/>
          </w:tcPr>
          <w:p w:rsidR="001715A4" w:rsidRPr="000E4B07" w:rsidRDefault="001715A4" w:rsidP="00D84392">
            <w:pPr>
              <w:spacing w:before="0"/>
              <w:jc w:val="center"/>
              <w:rPr>
                <w:b/>
                <w:sz w:val="28"/>
                <w:szCs w:val="28"/>
                <w:lang w:val="nl-NL"/>
              </w:rPr>
            </w:pPr>
            <w:r w:rsidRPr="000E4B07">
              <w:rPr>
                <w:b/>
                <w:sz w:val="28"/>
                <w:szCs w:val="28"/>
                <w:lang w:val="nl-NL"/>
              </w:rPr>
              <w:t>Tên</w:t>
            </w:r>
            <w:r w:rsidR="00631514">
              <w:rPr>
                <w:b/>
                <w:sz w:val="28"/>
                <w:szCs w:val="28"/>
                <w:lang w:val="nl-NL"/>
              </w:rPr>
              <w:t xml:space="preserve"> ph</w:t>
            </w:r>
            <w:r w:rsidR="00631514" w:rsidRPr="00631514">
              <w:rPr>
                <w:b/>
                <w:sz w:val="28"/>
                <w:szCs w:val="28"/>
                <w:lang w:val="nl-NL"/>
              </w:rPr>
              <w:t>í</w:t>
            </w:r>
            <w:r w:rsidR="00631514">
              <w:rPr>
                <w:b/>
                <w:sz w:val="28"/>
                <w:szCs w:val="28"/>
                <w:lang w:val="nl-NL"/>
              </w:rPr>
              <w:t xml:space="preserve">, </w:t>
            </w:r>
            <w:r w:rsidRPr="000E4B07">
              <w:rPr>
                <w:b/>
                <w:sz w:val="28"/>
                <w:szCs w:val="28"/>
                <w:lang w:val="nl-NL"/>
              </w:rPr>
              <w:t xml:space="preserve"> lệ phí</w:t>
            </w:r>
          </w:p>
        </w:tc>
        <w:tc>
          <w:tcPr>
            <w:tcW w:w="1701" w:type="dxa"/>
            <w:vAlign w:val="center"/>
          </w:tcPr>
          <w:p w:rsidR="001715A4" w:rsidRPr="000E4B07" w:rsidRDefault="001715A4" w:rsidP="00D84392">
            <w:pPr>
              <w:spacing w:before="0"/>
              <w:ind w:left="-108" w:firstLine="108"/>
              <w:jc w:val="center"/>
              <w:rPr>
                <w:b/>
                <w:sz w:val="28"/>
                <w:szCs w:val="28"/>
                <w:lang w:val="nl-NL"/>
              </w:rPr>
            </w:pPr>
            <w:r w:rsidRPr="000E4B07">
              <w:rPr>
                <w:b/>
                <w:sz w:val="28"/>
                <w:szCs w:val="28"/>
                <w:lang w:val="nl-NL"/>
              </w:rPr>
              <w:t>Đơn vị tính</w:t>
            </w:r>
          </w:p>
        </w:tc>
        <w:tc>
          <w:tcPr>
            <w:tcW w:w="1385" w:type="dxa"/>
            <w:vAlign w:val="center"/>
          </w:tcPr>
          <w:p w:rsidR="001715A4" w:rsidRPr="000E4B07" w:rsidRDefault="001715A4" w:rsidP="00D84392">
            <w:pPr>
              <w:spacing w:before="0"/>
              <w:jc w:val="center"/>
              <w:rPr>
                <w:b/>
                <w:sz w:val="28"/>
                <w:szCs w:val="28"/>
                <w:lang w:val="nl-NL"/>
              </w:rPr>
            </w:pPr>
            <w:r w:rsidRPr="000E4B07">
              <w:rPr>
                <w:b/>
                <w:sz w:val="28"/>
                <w:szCs w:val="28"/>
                <w:lang w:val="nl-NL"/>
              </w:rPr>
              <w:t xml:space="preserve">Mức thu </w:t>
            </w:r>
            <w:r w:rsidRPr="00631514">
              <w:rPr>
                <w:sz w:val="28"/>
                <w:szCs w:val="28"/>
                <w:lang w:val="nl-NL"/>
              </w:rPr>
              <w:t>(đồng)</w:t>
            </w:r>
          </w:p>
        </w:tc>
      </w:tr>
      <w:tr w:rsidR="001715A4" w:rsidRPr="00D84392" w:rsidTr="00631514">
        <w:tc>
          <w:tcPr>
            <w:tcW w:w="675" w:type="dxa"/>
          </w:tcPr>
          <w:p w:rsidR="001715A4" w:rsidRPr="000E4B07" w:rsidRDefault="001715A4" w:rsidP="001715A4">
            <w:pPr>
              <w:spacing w:before="0"/>
              <w:jc w:val="center"/>
              <w:rPr>
                <w:b/>
                <w:sz w:val="28"/>
                <w:szCs w:val="28"/>
                <w:lang w:val="nl-NL"/>
              </w:rPr>
            </w:pPr>
            <w:r w:rsidRPr="000E4B07">
              <w:rPr>
                <w:b/>
                <w:sz w:val="28"/>
                <w:szCs w:val="28"/>
                <w:lang w:val="nl-NL"/>
              </w:rPr>
              <w:t>1</w:t>
            </w:r>
          </w:p>
        </w:tc>
        <w:tc>
          <w:tcPr>
            <w:tcW w:w="8331" w:type="dxa"/>
            <w:gridSpan w:val="3"/>
          </w:tcPr>
          <w:p w:rsidR="001715A4" w:rsidRPr="000E4B07" w:rsidRDefault="001715A4" w:rsidP="00631514">
            <w:pPr>
              <w:spacing w:before="0"/>
              <w:ind w:left="-108" w:firstLine="108"/>
              <w:rPr>
                <w:sz w:val="28"/>
                <w:szCs w:val="28"/>
                <w:lang w:val="nl-NL"/>
              </w:rPr>
            </w:pPr>
            <w:r w:rsidRPr="000E4B07">
              <w:rPr>
                <w:b/>
                <w:bCs/>
                <w:sz w:val="28"/>
                <w:szCs w:val="28"/>
                <w:lang w:val="nl-NL"/>
              </w:rPr>
              <w:t xml:space="preserve">Lệ phí đăng ký, cấp biển </w:t>
            </w:r>
            <w:r w:rsidR="00D84392">
              <w:rPr>
                <w:b/>
                <w:bCs/>
                <w:sz w:val="28"/>
                <w:szCs w:val="28"/>
                <w:lang w:val="nl-NL"/>
              </w:rPr>
              <w:t>xe m</w:t>
            </w:r>
            <w:r w:rsidR="00D84392" w:rsidRPr="00D84392">
              <w:rPr>
                <w:b/>
                <w:bCs/>
                <w:sz w:val="28"/>
                <w:szCs w:val="28"/>
                <w:lang w:val="nl-NL"/>
              </w:rPr>
              <w:t>áy</w:t>
            </w:r>
            <w:r w:rsidR="00D84392">
              <w:rPr>
                <w:b/>
                <w:bCs/>
                <w:sz w:val="28"/>
                <w:szCs w:val="28"/>
                <w:lang w:val="nl-NL"/>
              </w:rPr>
              <w:t xml:space="preserve"> chuy</w:t>
            </w:r>
            <w:r w:rsidR="00D84392" w:rsidRPr="00D84392">
              <w:rPr>
                <w:b/>
                <w:bCs/>
                <w:sz w:val="28"/>
                <w:szCs w:val="28"/>
                <w:lang w:val="nl-NL"/>
              </w:rPr>
              <w:t>ê</w:t>
            </w:r>
            <w:r w:rsidR="00D84392">
              <w:rPr>
                <w:b/>
                <w:bCs/>
                <w:sz w:val="28"/>
                <w:szCs w:val="28"/>
                <w:lang w:val="nl-NL"/>
              </w:rPr>
              <w:t>n d</w:t>
            </w:r>
            <w:r w:rsidR="00D84392" w:rsidRPr="00D84392">
              <w:rPr>
                <w:b/>
                <w:bCs/>
                <w:sz w:val="28"/>
                <w:szCs w:val="28"/>
                <w:lang w:val="nl-NL"/>
              </w:rPr>
              <w:t>ùng</w:t>
            </w:r>
            <w:r w:rsidR="00D84392">
              <w:rPr>
                <w:b/>
                <w:bCs/>
                <w:sz w:val="28"/>
                <w:szCs w:val="28"/>
                <w:lang w:val="nl-NL"/>
              </w:rPr>
              <w:t xml:space="preserve"> (</w:t>
            </w:r>
            <w:r w:rsidRPr="000E4B07">
              <w:rPr>
                <w:b/>
                <w:bCs/>
                <w:sz w:val="28"/>
                <w:szCs w:val="28"/>
                <w:lang w:val="nl-NL"/>
              </w:rPr>
              <w:t>phương tiện thi công</w:t>
            </w:r>
            <w:r w:rsidR="00D84392">
              <w:rPr>
                <w:b/>
                <w:bCs/>
                <w:sz w:val="28"/>
                <w:szCs w:val="28"/>
                <w:lang w:val="nl-NL"/>
              </w:rPr>
              <w:t>)</w:t>
            </w:r>
            <w:r w:rsidRPr="000E4B07">
              <w:rPr>
                <w:b/>
                <w:bCs/>
                <w:sz w:val="28"/>
                <w:szCs w:val="28"/>
                <w:lang w:val="nl-NL"/>
              </w:rPr>
              <w:t xml:space="preserve"> </w:t>
            </w:r>
          </w:p>
        </w:tc>
      </w:tr>
      <w:tr w:rsidR="001715A4" w:rsidRPr="000E4B07" w:rsidTr="00631514">
        <w:tc>
          <w:tcPr>
            <w:tcW w:w="675" w:type="dxa"/>
            <w:vAlign w:val="center"/>
          </w:tcPr>
          <w:p w:rsidR="001715A4" w:rsidRPr="000E4B07" w:rsidRDefault="001715A4" w:rsidP="001715A4">
            <w:pPr>
              <w:spacing w:before="0"/>
              <w:jc w:val="center"/>
              <w:rPr>
                <w:sz w:val="28"/>
                <w:szCs w:val="28"/>
                <w:lang w:val="nl-NL"/>
              </w:rPr>
            </w:pPr>
            <w:r w:rsidRPr="000E4B07">
              <w:rPr>
                <w:sz w:val="28"/>
                <w:szCs w:val="28"/>
                <w:lang w:val="nl-NL"/>
              </w:rPr>
              <w:t>a</w:t>
            </w:r>
          </w:p>
        </w:tc>
        <w:tc>
          <w:tcPr>
            <w:tcW w:w="5245" w:type="dxa"/>
            <w:vAlign w:val="center"/>
          </w:tcPr>
          <w:p w:rsidR="001715A4" w:rsidRPr="001715A4" w:rsidRDefault="001715A4" w:rsidP="001715A4">
            <w:pPr>
              <w:spacing w:before="0"/>
              <w:rPr>
                <w:sz w:val="28"/>
                <w:szCs w:val="28"/>
                <w:lang w:val="nl-NL"/>
              </w:rPr>
            </w:pPr>
            <w:r w:rsidRPr="000E4B07">
              <w:rPr>
                <w:sz w:val="28"/>
                <w:szCs w:val="28"/>
                <w:lang w:val="nl-NL"/>
              </w:rPr>
              <w:t>Cấp mới</w:t>
            </w:r>
            <w:r>
              <w:rPr>
                <w:sz w:val="28"/>
                <w:szCs w:val="28"/>
                <w:lang w:val="nl-NL"/>
              </w:rPr>
              <w:t>, c</w:t>
            </w:r>
            <w:r w:rsidRPr="001715A4">
              <w:rPr>
                <w:sz w:val="28"/>
                <w:szCs w:val="28"/>
                <w:lang w:val="nl-NL"/>
              </w:rPr>
              <w:t>ấ</w:t>
            </w:r>
            <w:r>
              <w:rPr>
                <w:sz w:val="28"/>
                <w:szCs w:val="28"/>
                <w:lang w:val="nl-NL"/>
              </w:rPr>
              <w:t>p l</w:t>
            </w:r>
            <w:r w:rsidRPr="001715A4">
              <w:rPr>
                <w:sz w:val="28"/>
                <w:szCs w:val="28"/>
                <w:lang w:val="nl-NL"/>
              </w:rPr>
              <w:t>ại</w:t>
            </w:r>
            <w:r>
              <w:rPr>
                <w:sz w:val="28"/>
                <w:szCs w:val="28"/>
                <w:lang w:val="nl-NL"/>
              </w:rPr>
              <w:t>, c</w:t>
            </w:r>
            <w:r w:rsidRPr="001715A4">
              <w:rPr>
                <w:sz w:val="28"/>
                <w:szCs w:val="28"/>
                <w:lang w:val="nl-NL"/>
              </w:rPr>
              <w:t>ấ</w:t>
            </w:r>
            <w:r>
              <w:rPr>
                <w:sz w:val="28"/>
                <w:szCs w:val="28"/>
                <w:lang w:val="nl-NL"/>
              </w:rPr>
              <w:t>p đ</w:t>
            </w:r>
            <w:r w:rsidRPr="001715A4">
              <w:rPr>
                <w:sz w:val="28"/>
                <w:szCs w:val="28"/>
                <w:lang w:val="nl-NL"/>
              </w:rPr>
              <w:t>ổi</w:t>
            </w:r>
            <w:r>
              <w:rPr>
                <w:sz w:val="28"/>
                <w:szCs w:val="28"/>
                <w:lang w:val="nl-NL"/>
              </w:rPr>
              <w:t xml:space="preserve"> gi</w:t>
            </w:r>
            <w:r w:rsidRPr="001715A4">
              <w:rPr>
                <w:sz w:val="28"/>
                <w:szCs w:val="28"/>
                <w:lang w:val="nl-NL"/>
              </w:rPr>
              <w:t>ấ</w:t>
            </w:r>
            <w:r>
              <w:rPr>
                <w:sz w:val="28"/>
                <w:szCs w:val="28"/>
                <w:lang w:val="nl-NL"/>
              </w:rPr>
              <w:t xml:space="preserve">y </w:t>
            </w:r>
            <w:r w:rsidRPr="001715A4">
              <w:rPr>
                <w:sz w:val="28"/>
                <w:szCs w:val="28"/>
                <w:lang w:val="nl-NL"/>
              </w:rPr>
              <w:t>đă</w:t>
            </w:r>
            <w:r>
              <w:rPr>
                <w:sz w:val="28"/>
                <w:szCs w:val="28"/>
                <w:lang w:val="nl-NL"/>
              </w:rPr>
              <w:t>ng k</w:t>
            </w:r>
            <w:r w:rsidRPr="001715A4">
              <w:rPr>
                <w:sz w:val="28"/>
                <w:szCs w:val="28"/>
                <w:lang w:val="nl-NL"/>
              </w:rPr>
              <w:t>ý</w:t>
            </w:r>
            <w:r w:rsidRPr="000E4B07">
              <w:rPr>
                <w:sz w:val="28"/>
                <w:szCs w:val="28"/>
                <w:lang w:val="nl-NL"/>
              </w:rPr>
              <w:t xml:space="preserve"> kèm theo biển số</w:t>
            </w:r>
          </w:p>
        </w:tc>
        <w:tc>
          <w:tcPr>
            <w:tcW w:w="1701" w:type="dxa"/>
            <w:vAlign w:val="center"/>
          </w:tcPr>
          <w:p w:rsidR="001715A4" w:rsidRPr="000E4B07" w:rsidRDefault="001715A4" w:rsidP="00631514">
            <w:pPr>
              <w:spacing w:before="0"/>
              <w:ind w:left="-108" w:firstLine="108"/>
              <w:jc w:val="center"/>
              <w:rPr>
                <w:sz w:val="28"/>
                <w:szCs w:val="28"/>
              </w:rPr>
            </w:pPr>
            <w:r w:rsidRPr="000E4B07">
              <w:rPr>
                <w:sz w:val="28"/>
                <w:szCs w:val="28"/>
                <w:lang w:val="nl-NL"/>
              </w:rPr>
              <w:t>Lần/phương tiện</w:t>
            </w:r>
          </w:p>
        </w:tc>
        <w:tc>
          <w:tcPr>
            <w:tcW w:w="1385" w:type="dxa"/>
            <w:vAlign w:val="center"/>
          </w:tcPr>
          <w:p w:rsidR="001715A4" w:rsidRPr="000E4B07" w:rsidRDefault="001715A4" w:rsidP="001715A4">
            <w:pPr>
              <w:spacing w:before="0"/>
              <w:jc w:val="center"/>
              <w:rPr>
                <w:sz w:val="28"/>
                <w:szCs w:val="28"/>
              </w:rPr>
            </w:pPr>
            <w:r w:rsidRPr="000E4B07">
              <w:rPr>
                <w:sz w:val="28"/>
                <w:szCs w:val="28"/>
                <w:lang w:val="nl-NL"/>
              </w:rPr>
              <w:t>200.000</w:t>
            </w:r>
          </w:p>
        </w:tc>
      </w:tr>
      <w:tr w:rsidR="001715A4" w:rsidRPr="000E4B07" w:rsidTr="00631514">
        <w:tc>
          <w:tcPr>
            <w:tcW w:w="675" w:type="dxa"/>
            <w:vAlign w:val="center"/>
          </w:tcPr>
          <w:p w:rsidR="001715A4" w:rsidRPr="000E4B07" w:rsidRDefault="001715A4" w:rsidP="001715A4">
            <w:pPr>
              <w:spacing w:before="0"/>
              <w:jc w:val="center"/>
              <w:rPr>
                <w:sz w:val="28"/>
                <w:szCs w:val="28"/>
                <w:lang w:val="nl-NL"/>
              </w:rPr>
            </w:pPr>
            <w:r>
              <w:rPr>
                <w:sz w:val="28"/>
                <w:szCs w:val="28"/>
                <w:lang w:val="nl-NL"/>
              </w:rPr>
              <w:t>b</w:t>
            </w:r>
          </w:p>
        </w:tc>
        <w:tc>
          <w:tcPr>
            <w:tcW w:w="5245" w:type="dxa"/>
            <w:vAlign w:val="center"/>
          </w:tcPr>
          <w:p w:rsidR="001715A4" w:rsidRPr="001715A4" w:rsidRDefault="001715A4" w:rsidP="001715A4">
            <w:pPr>
              <w:spacing w:before="0"/>
              <w:rPr>
                <w:sz w:val="28"/>
                <w:szCs w:val="28"/>
                <w:lang w:val="nl-NL"/>
              </w:rPr>
            </w:pPr>
            <w:r w:rsidRPr="000E4B07">
              <w:rPr>
                <w:sz w:val="28"/>
                <w:szCs w:val="28"/>
                <w:lang w:val="nl-NL"/>
              </w:rPr>
              <w:t>Cấp lại hoặc đổi giấy đăng ký không kèm theo biển số</w:t>
            </w:r>
          </w:p>
        </w:tc>
        <w:tc>
          <w:tcPr>
            <w:tcW w:w="1701" w:type="dxa"/>
            <w:vAlign w:val="center"/>
          </w:tcPr>
          <w:p w:rsidR="001715A4" w:rsidRPr="000E4B07" w:rsidRDefault="001715A4" w:rsidP="00631514">
            <w:pPr>
              <w:spacing w:before="0"/>
              <w:ind w:left="-108" w:firstLine="108"/>
              <w:jc w:val="center"/>
              <w:rPr>
                <w:sz w:val="28"/>
                <w:szCs w:val="28"/>
              </w:rPr>
            </w:pPr>
            <w:r w:rsidRPr="000E4B07">
              <w:rPr>
                <w:sz w:val="28"/>
                <w:szCs w:val="28"/>
                <w:lang w:val="nl-NL"/>
              </w:rPr>
              <w:t>Lần/phương tiện</w:t>
            </w:r>
          </w:p>
        </w:tc>
        <w:tc>
          <w:tcPr>
            <w:tcW w:w="1385" w:type="dxa"/>
            <w:vAlign w:val="center"/>
          </w:tcPr>
          <w:p w:rsidR="001715A4" w:rsidRPr="000E4B07" w:rsidRDefault="001715A4" w:rsidP="001715A4">
            <w:pPr>
              <w:spacing w:before="0"/>
              <w:jc w:val="center"/>
              <w:rPr>
                <w:sz w:val="28"/>
                <w:szCs w:val="28"/>
              </w:rPr>
            </w:pPr>
            <w:r w:rsidRPr="000E4B07">
              <w:rPr>
                <w:sz w:val="28"/>
                <w:szCs w:val="28"/>
                <w:lang w:val="nl-NL"/>
              </w:rPr>
              <w:t>50.000</w:t>
            </w:r>
          </w:p>
        </w:tc>
      </w:tr>
      <w:tr w:rsidR="001715A4" w:rsidRPr="000E4B07" w:rsidTr="00631514">
        <w:tc>
          <w:tcPr>
            <w:tcW w:w="675" w:type="dxa"/>
            <w:vAlign w:val="center"/>
          </w:tcPr>
          <w:p w:rsidR="001715A4" w:rsidRPr="000E4B07" w:rsidRDefault="001715A4" w:rsidP="001715A4">
            <w:pPr>
              <w:spacing w:before="0"/>
              <w:jc w:val="center"/>
              <w:rPr>
                <w:sz w:val="28"/>
                <w:szCs w:val="28"/>
                <w:lang w:val="nl-NL"/>
              </w:rPr>
            </w:pPr>
            <w:r>
              <w:rPr>
                <w:sz w:val="28"/>
                <w:szCs w:val="28"/>
                <w:lang w:val="nl-NL"/>
              </w:rPr>
              <w:t>c</w:t>
            </w:r>
          </w:p>
        </w:tc>
        <w:tc>
          <w:tcPr>
            <w:tcW w:w="5245" w:type="dxa"/>
            <w:vAlign w:val="center"/>
          </w:tcPr>
          <w:p w:rsidR="001715A4" w:rsidRPr="001715A4" w:rsidRDefault="001715A4" w:rsidP="001715A4">
            <w:pPr>
              <w:spacing w:before="0"/>
              <w:rPr>
                <w:sz w:val="28"/>
                <w:szCs w:val="28"/>
                <w:lang w:val="nl-NL"/>
              </w:rPr>
            </w:pPr>
            <w:r w:rsidRPr="000E4B07">
              <w:rPr>
                <w:sz w:val="28"/>
                <w:szCs w:val="28"/>
                <w:lang w:val="nl-NL"/>
              </w:rPr>
              <w:t>Cấp giấy đăng ký kèm theo biển số tạm thời</w:t>
            </w:r>
          </w:p>
        </w:tc>
        <w:tc>
          <w:tcPr>
            <w:tcW w:w="1701" w:type="dxa"/>
            <w:vAlign w:val="center"/>
          </w:tcPr>
          <w:p w:rsidR="001715A4" w:rsidRPr="000E4B07" w:rsidRDefault="001715A4" w:rsidP="00631514">
            <w:pPr>
              <w:spacing w:before="0"/>
              <w:ind w:left="-108" w:firstLine="108"/>
              <w:jc w:val="center"/>
              <w:rPr>
                <w:sz w:val="28"/>
                <w:szCs w:val="28"/>
              </w:rPr>
            </w:pPr>
            <w:r w:rsidRPr="000E4B07">
              <w:rPr>
                <w:sz w:val="28"/>
                <w:szCs w:val="28"/>
                <w:lang w:val="nl-NL"/>
              </w:rPr>
              <w:t>Lần/phương tiện</w:t>
            </w:r>
          </w:p>
        </w:tc>
        <w:tc>
          <w:tcPr>
            <w:tcW w:w="1385" w:type="dxa"/>
            <w:vAlign w:val="center"/>
          </w:tcPr>
          <w:p w:rsidR="001715A4" w:rsidRPr="000E4B07" w:rsidRDefault="001715A4" w:rsidP="001715A4">
            <w:pPr>
              <w:spacing w:before="0"/>
              <w:jc w:val="center"/>
              <w:rPr>
                <w:sz w:val="28"/>
                <w:szCs w:val="28"/>
              </w:rPr>
            </w:pPr>
            <w:r w:rsidRPr="000E4B07">
              <w:rPr>
                <w:sz w:val="28"/>
                <w:szCs w:val="28"/>
                <w:lang w:val="nl-NL"/>
              </w:rPr>
              <w:t>70.000</w:t>
            </w:r>
          </w:p>
        </w:tc>
      </w:tr>
      <w:tr w:rsidR="001715A4" w:rsidRPr="000E4B07" w:rsidTr="00631514">
        <w:tc>
          <w:tcPr>
            <w:tcW w:w="675" w:type="dxa"/>
            <w:vAlign w:val="center"/>
          </w:tcPr>
          <w:p w:rsidR="001715A4" w:rsidRPr="000E4B07" w:rsidRDefault="001715A4" w:rsidP="001715A4">
            <w:pPr>
              <w:spacing w:before="0"/>
              <w:jc w:val="center"/>
              <w:rPr>
                <w:sz w:val="28"/>
                <w:szCs w:val="28"/>
                <w:lang w:val="nl-NL"/>
              </w:rPr>
            </w:pPr>
            <w:r>
              <w:rPr>
                <w:sz w:val="28"/>
                <w:szCs w:val="28"/>
                <w:lang w:val="nl-NL"/>
              </w:rPr>
              <w:t>d</w:t>
            </w:r>
          </w:p>
        </w:tc>
        <w:tc>
          <w:tcPr>
            <w:tcW w:w="5245" w:type="dxa"/>
            <w:vAlign w:val="center"/>
          </w:tcPr>
          <w:p w:rsidR="001715A4" w:rsidRPr="001715A4" w:rsidRDefault="001715A4" w:rsidP="001715A4">
            <w:pPr>
              <w:spacing w:before="0"/>
              <w:rPr>
                <w:sz w:val="28"/>
                <w:szCs w:val="28"/>
                <w:lang w:val="nl-NL"/>
              </w:rPr>
            </w:pPr>
            <w:r w:rsidRPr="000E4B07">
              <w:rPr>
                <w:sz w:val="28"/>
                <w:szCs w:val="28"/>
                <w:lang w:val="nl-NL"/>
              </w:rPr>
              <w:t>Đóng lại số khung, số máy</w:t>
            </w:r>
          </w:p>
        </w:tc>
        <w:tc>
          <w:tcPr>
            <w:tcW w:w="1701" w:type="dxa"/>
            <w:vAlign w:val="center"/>
          </w:tcPr>
          <w:p w:rsidR="001715A4" w:rsidRPr="000E4B07" w:rsidRDefault="001715A4" w:rsidP="00631514">
            <w:pPr>
              <w:spacing w:before="0"/>
              <w:ind w:left="-108" w:firstLine="108"/>
              <w:jc w:val="center"/>
              <w:rPr>
                <w:sz w:val="28"/>
                <w:szCs w:val="28"/>
              </w:rPr>
            </w:pPr>
            <w:r w:rsidRPr="000E4B07">
              <w:rPr>
                <w:sz w:val="28"/>
                <w:szCs w:val="28"/>
                <w:lang w:val="nl-NL"/>
              </w:rPr>
              <w:t>Lần/phương tiện</w:t>
            </w:r>
          </w:p>
        </w:tc>
        <w:tc>
          <w:tcPr>
            <w:tcW w:w="1385" w:type="dxa"/>
            <w:vAlign w:val="center"/>
          </w:tcPr>
          <w:p w:rsidR="001715A4" w:rsidRPr="000E4B07" w:rsidRDefault="001715A4" w:rsidP="001715A4">
            <w:pPr>
              <w:spacing w:before="0"/>
              <w:jc w:val="center"/>
              <w:rPr>
                <w:sz w:val="28"/>
                <w:szCs w:val="28"/>
              </w:rPr>
            </w:pPr>
            <w:r w:rsidRPr="000E4B07">
              <w:rPr>
                <w:sz w:val="28"/>
                <w:szCs w:val="28"/>
                <w:lang w:val="nl-NL"/>
              </w:rPr>
              <w:t>50.000</w:t>
            </w:r>
          </w:p>
        </w:tc>
      </w:tr>
      <w:tr w:rsidR="001715A4" w:rsidRPr="000E4B07" w:rsidTr="00631514">
        <w:tc>
          <w:tcPr>
            <w:tcW w:w="675" w:type="dxa"/>
            <w:vAlign w:val="center"/>
          </w:tcPr>
          <w:p w:rsidR="001715A4" w:rsidRPr="000E4B07" w:rsidRDefault="001715A4" w:rsidP="001715A4">
            <w:pPr>
              <w:spacing w:before="0"/>
              <w:jc w:val="center"/>
              <w:rPr>
                <w:b/>
                <w:sz w:val="28"/>
                <w:szCs w:val="28"/>
              </w:rPr>
            </w:pPr>
            <w:r w:rsidRPr="000E4B07">
              <w:rPr>
                <w:b/>
                <w:sz w:val="28"/>
                <w:szCs w:val="28"/>
              </w:rPr>
              <w:t>2</w:t>
            </w:r>
          </w:p>
        </w:tc>
        <w:tc>
          <w:tcPr>
            <w:tcW w:w="8331" w:type="dxa"/>
            <w:gridSpan w:val="3"/>
            <w:vAlign w:val="center"/>
          </w:tcPr>
          <w:p w:rsidR="001715A4" w:rsidRPr="000E4B07" w:rsidRDefault="001715A4" w:rsidP="009A3C65">
            <w:pPr>
              <w:spacing w:before="0"/>
              <w:rPr>
                <w:b/>
                <w:sz w:val="28"/>
                <w:szCs w:val="28"/>
                <w:lang w:val="nl-NL"/>
              </w:rPr>
            </w:pPr>
            <w:r w:rsidRPr="000E4B07">
              <w:rPr>
                <w:b/>
                <w:sz w:val="28"/>
                <w:szCs w:val="28"/>
                <w:lang w:val="nl-NL"/>
              </w:rPr>
              <w:t xml:space="preserve">Lệ phí cấp </w:t>
            </w:r>
            <w:r w:rsidR="009A3C65">
              <w:rPr>
                <w:b/>
                <w:sz w:val="28"/>
                <w:szCs w:val="28"/>
                <w:lang w:val="nl-NL"/>
              </w:rPr>
              <w:t>gi</w:t>
            </w:r>
            <w:r w:rsidR="00313603" w:rsidRPr="00313603">
              <w:rPr>
                <w:b/>
                <w:sz w:val="28"/>
                <w:szCs w:val="28"/>
                <w:lang w:val="nl-NL"/>
              </w:rPr>
              <w:t>ấ</w:t>
            </w:r>
            <w:r w:rsidR="009A3C65">
              <w:rPr>
                <w:b/>
                <w:sz w:val="28"/>
                <w:szCs w:val="28"/>
                <w:lang w:val="nl-NL"/>
              </w:rPr>
              <w:t>y ph</w:t>
            </w:r>
            <w:r w:rsidR="009A3C65" w:rsidRPr="009A3C65">
              <w:rPr>
                <w:b/>
                <w:sz w:val="28"/>
                <w:szCs w:val="28"/>
                <w:lang w:val="nl-NL"/>
              </w:rPr>
              <w:t>ép</w:t>
            </w:r>
            <w:r w:rsidR="009A3C65">
              <w:rPr>
                <w:b/>
                <w:sz w:val="28"/>
                <w:szCs w:val="28"/>
                <w:lang w:val="nl-NL"/>
              </w:rPr>
              <w:t xml:space="preserve"> l</w:t>
            </w:r>
            <w:r w:rsidR="009A3C65" w:rsidRPr="009A3C65">
              <w:rPr>
                <w:b/>
                <w:sz w:val="28"/>
                <w:szCs w:val="28"/>
                <w:lang w:val="nl-NL"/>
              </w:rPr>
              <w:t>á</w:t>
            </w:r>
            <w:r w:rsidR="009A3C65">
              <w:rPr>
                <w:b/>
                <w:sz w:val="28"/>
                <w:szCs w:val="28"/>
                <w:lang w:val="nl-NL"/>
              </w:rPr>
              <w:t>i xe</w:t>
            </w:r>
          </w:p>
        </w:tc>
      </w:tr>
      <w:tr w:rsidR="001715A4" w:rsidRPr="000E4B07" w:rsidTr="00631514">
        <w:tc>
          <w:tcPr>
            <w:tcW w:w="675" w:type="dxa"/>
            <w:vAlign w:val="center"/>
          </w:tcPr>
          <w:p w:rsidR="001715A4" w:rsidRPr="000E4B07" w:rsidRDefault="001715A4" w:rsidP="001715A4">
            <w:pPr>
              <w:spacing w:before="0"/>
              <w:jc w:val="center"/>
              <w:rPr>
                <w:sz w:val="28"/>
                <w:szCs w:val="28"/>
              </w:rPr>
            </w:pPr>
          </w:p>
        </w:tc>
        <w:tc>
          <w:tcPr>
            <w:tcW w:w="5245" w:type="dxa"/>
            <w:vAlign w:val="center"/>
          </w:tcPr>
          <w:p w:rsidR="001715A4" w:rsidRPr="000E4B07" w:rsidRDefault="001715A4" w:rsidP="00D84392">
            <w:pPr>
              <w:spacing w:before="0"/>
              <w:rPr>
                <w:sz w:val="28"/>
                <w:szCs w:val="28"/>
              </w:rPr>
            </w:pPr>
            <w:r w:rsidRPr="000E4B07">
              <w:rPr>
                <w:sz w:val="28"/>
                <w:szCs w:val="28"/>
                <w:lang w:val="nl-NL"/>
              </w:rPr>
              <w:t>Cấp mới, cấp lại, cấp đổi</w:t>
            </w:r>
            <w:r>
              <w:rPr>
                <w:sz w:val="28"/>
                <w:szCs w:val="28"/>
                <w:lang w:val="nl-NL"/>
              </w:rPr>
              <w:t xml:space="preserve"> giấy phép lái xe (</w:t>
            </w:r>
            <w:r w:rsidR="00D84392">
              <w:rPr>
                <w:sz w:val="28"/>
                <w:szCs w:val="28"/>
                <w:lang w:val="nl-NL"/>
              </w:rPr>
              <w:t>qu</w:t>
            </w:r>
            <w:r w:rsidR="00D84392" w:rsidRPr="00D84392">
              <w:rPr>
                <w:sz w:val="28"/>
                <w:szCs w:val="28"/>
                <w:lang w:val="nl-NL"/>
              </w:rPr>
              <w:t>ốc</w:t>
            </w:r>
            <w:r w:rsidR="00D84392">
              <w:rPr>
                <w:sz w:val="28"/>
                <w:szCs w:val="28"/>
                <w:lang w:val="nl-NL"/>
              </w:rPr>
              <w:t xml:space="preserve"> gia</w:t>
            </w:r>
            <w:r>
              <w:rPr>
                <w:sz w:val="28"/>
                <w:szCs w:val="28"/>
                <w:lang w:val="nl-NL"/>
              </w:rPr>
              <w:t xml:space="preserve"> v</w:t>
            </w:r>
            <w:r w:rsidRPr="001715A4">
              <w:rPr>
                <w:sz w:val="28"/>
                <w:szCs w:val="28"/>
                <w:lang w:val="nl-NL"/>
              </w:rPr>
              <w:t>à</w:t>
            </w:r>
            <w:r>
              <w:rPr>
                <w:sz w:val="28"/>
                <w:szCs w:val="28"/>
                <w:lang w:val="nl-NL"/>
              </w:rPr>
              <w:t xml:space="preserve"> qu</w:t>
            </w:r>
            <w:r w:rsidRPr="001715A4">
              <w:rPr>
                <w:sz w:val="28"/>
                <w:szCs w:val="28"/>
                <w:lang w:val="nl-NL"/>
              </w:rPr>
              <w:t>ốc</w:t>
            </w:r>
            <w:r>
              <w:rPr>
                <w:sz w:val="28"/>
                <w:szCs w:val="28"/>
                <w:lang w:val="nl-NL"/>
              </w:rPr>
              <w:t xml:space="preserve"> t</w:t>
            </w:r>
            <w:r w:rsidRPr="001715A4">
              <w:rPr>
                <w:sz w:val="28"/>
                <w:szCs w:val="28"/>
                <w:lang w:val="nl-NL"/>
              </w:rPr>
              <w:t>ế</w:t>
            </w:r>
            <w:r w:rsidRPr="000E4B07">
              <w:rPr>
                <w:sz w:val="28"/>
                <w:szCs w:val="28"/>
                <w:lang w:val="nl-NL"/>
              </w:rPr>
              <w:t>)</w:t>
            </w:r>
          </w:p>
        </w:tc>
        <w:tc>
          <w:tcPr>
            <w:tcW w:w="1701" w:type="dxa"/>
            <w:vAlign w:val="center"/>
          </w:tcPr>
          <w:p w:rsidR="001715A4" w:rsidRPr="000E4B07" w:rsidRDefault="001715A4" w:rsidP="001715A4">
            <w:pPr>
              <w:spacing w:before="0"/>
              <w:jc w:val="center"/>
              <w:rPr>
                <w:sz w:val="28"/>
                <w:szCs w:val="28"/>
              </w:rPr>
            </w:pPr>
            <w:r w:rsidRPr="000E4B07">
              <w:rPr>
                <w:sz w:val="28"/>
                <w:szCs w:val="28"/>
                <w:lang w:val="nl-NL"/>
              </w:rPr>
              <w:t>Lần</w:t>
            </w:r>
          </w:p>
        </w:tc>
        <w:tc>
          <w:tcPr>
            <w:tcW w:w="1385" w:type="dxa"/>
            <w:vAlign w:val="center"/>
          </w:tcPr>
          <w:p w:rsidR="001715A4" w:rsidRPr="000E4B07" w:rsidRDefault="001715A4" w:rsidP="001715A4">
            <w:pPr>
              <w:spacing w:before="0"/>
              <w:jc w:val="center"/>
              <w:rPr>
                <w:sz w:val="28"/>
                <w:szCs w:val="28"/>
              </w:rPr>
            </w:pPr>
            <w:r w:rsidRPr="000E4B07">
              <w:rPr>
                <w:sz w:val="28"/>
                <w:szCs w:val="28"/>
                <w:lang w:val="nl-NL"/>
              </w:rPr>
              <w:t>135.000</w:t>
            </w:r>
          </w:p>
        </w:tc>
      </w:tr>
      <w:tr w:rsidR="001715A4" w:rsidRPr="001715A4" w:rsidTr="00631514">
        <w:tc>
          <w:tcPr>
            <w:tcW w:w="675" w:type="dxa"/>
            <w:vAlign w:val="center"/>
          </w:tcPr>
          <w:p w:rsidR="001715A4" w:rsidRPr="001715A4" w:rsidRDefault="001715A4" w:rsidP="001715A4">
            <w:pPr>
              <w:spacing w:before="0"/>
              <w:jc w:val="center"/>
              <w:rPr>
                <w:b/>
                <w:sz w:val="28"/>
                <w:szCs w:val="28"/>
              </w:rPr>
            </w:pPr>
            <w:r w:rsidRPr="001715A4">
              <w:rPr>
                <w:b/>
                <w:sz w:val="28"/>
                <w:szCs w:val="28"/>
              </w:rPr>
              <w:t>3</w:t>
            </w:r>
          </w:p>
        </w:tc>
        <w:tc>
          <w:tcPr>
            <w:tcW w:w="5245" w:type="dxa"/>
            <w:vAlign w:val="center"/>
          </w:tcPr>
          <w:p w:rsidR="001715A4" w:rsidRPr="001715A4" w:rsidRDefault="001715A4" w:rsidP="001715A4">
            <w:pPr>
              <w:spacing w:before="0"/>
              <w:rPr>
                <w:b/>
                <w:sz w:val="28"/>
                <w:szCs w:val="28"/>
                <w:lang w:val="nl-NL"/>
              </w:rPr>
            </w:pPr>
            <w:r w:rsidRPr="001715A4">
              <w:rPr>
                <w:b/>
                <w:sz w:val="28"/>
                <w:szCs w:val="28"/>
                <w:lang w:val="nl-NL"/>
              </w:rPr>
              <w:t>Phí sát hạch</w:t>
            </w:r>
            <w:r w:rsidR="00631514">
              <w:rPr>
                <w:b/>
                <w:sz w:val="28"/>
                <w:szCs w:val="28"/>
                <w:lang w:val="nl-NL"/>
              </w:rPr>
              <w:t xml:space="preserve"> l</w:t>
            </w:r>
            <w:r w:rsidR="00631514" w:rsidRPr="00631514">
              <w:rPr>
                <w:b/>
                <w:sz w:val="28"/>
                <w:szCs w:val="28"/>
                <w:lang w:val="nl-NL"/>
              </w:rPr>
              <w:t>á</w:t>
            </w:r>
            <w:r w:rsidR="00631514">
              <w:rPr>
                <w:b/>
                <w:sz w:val="28"/>
                <w:szCs w:val="28"/>
                <w:lang w:val="nl-NL"/>
              </w:rPr>
              <w:t>i xe</w:t>
            </w:r>
          </w:p>
        </w:tc>
        <w:tc>
          <w:tcPr>
            <w:tcW w:w="1701" w:type="dxa"/>
            <w:vAlign w:val="center"/>
          </w:tcPr>
          <w:p w:rsidR="001715A4" w:rsidRPr="001715A4" w:rsidRDefault="001715A4" w:rsidP="001715A4">
            <w:pPr>
              <w:spacing w:before="0"/>
              <w:jc w:val="center"/>
              <w:rPr>
                <w:b/>
                <w:sz w:val="28"/>
                <w:szCs w:val="28"/>
                <w:lang w:val="nl-NL"/>
              </w:rPr>
            </w:pPr>
          </w:p>
        </w:tc>
        <w:tc>
          <w:tcPr>
            <w:tcW w:w="1385" w:type="dxa"/>
            <w:vAlign w:val="center"/>
          </w:tcPr>
          <w:p w:rsidR="001715A4" w:rsidRPr="001715A4" w:rsidRDefault="001715A4" w:rsidP="001715A4">
            <w:pPr>
              <w:spacing w:before="0"/>
              <w:jc w:val="center"/>
              <w:rPr>
                <w:b/>
                <w:sz w:val="28"/>
                <w:szCs w:val="28"/>
                <w:lang w:val="nl-NL"/>
              </w:rPr>
            </w:pPr>
          </w:p>
        </w:tc>
      </w:tr>
      <w:tr w:rsidR="001715A4" w:rsidRPr="000E4B07" w:rsidTr="00631514">
        <w:tc>
          <w:tcPr>
            <w:tcW w:w="675" w:type="dxa"/>
            <w:vAlign w:val="center"/>
          </w:tcPr>
          <w:p w:rsidR="001715A4" w:rsidRDefault="001715A4" w:rsidP="001715A4">
            <w:pPr>
              <w:spacing w:before="0"/>
              <w:jc w:val="center"/>
              <w:rPr>
                <w:sz w:val="28"/>
                <w:szCs w:val="28"/>
              </w:rPr>
            </w:pPr>
            <w:r w:rsidRPr="000B13B7">
              <w:rPr>
                <w:lang w:val="pt-BR"/>
              </w:rPr>
              <w:t xml:space="preserve">a </w:t>
            </w:r>
          </w:p>
        </w:tc>
        <w:tc>
          <w:tcPr>
            <w:tcW w:w="8331" w:type="dxa"/>
            <w:gridSpan w:val="3"/>
            <w:vAlign w:val="center"/>
          </w:tcPr>
          <w:p w:rsidR="001715A4" w:rsidRPr="000E4B07" w:rsidRDefault="001715A4" w:rsidP="001715A4">
            <w:pPr>
              <w:spacing w:before="0"/>
              <w:jc w:val="left"/>
              <w:rPr>
                <w:sz w:val="28"/>
                <w:szCs w:val="28"/>
                <w:lang w:val="nl-NL"/>
              </w:rPr>
            </w:pPr>
            <w:r w:rsidRPr="000B13B7">
              <w:rPr>
                <w:lang w:val="pt-BR"/>
              </w:rPr>
              <w:t xml:space="preserve">Đối với thi sát hạch lái xe mô tô (hạng xe A1, A2, A3, A4): </w:t>
            </w:r>
          </w:p>
        </w:tc>
      </w:tr>
      <w:tr w:rsidR="001715A4" w:rsidRPr="000E4B07" w:rsidTr="00631514">
        <w:tc>
          <w:tcPr>
            <w:tcW w:w="675" w:type="dxa"/>
            <w:vAlign w:val="center"/>
          </w:tcPr>
          <w:p w:rsidR="001715A4" w:rsidRDefault="001715A4" w:rsidP="001715A4">
            <w:pPr>
              <w:spacing w:before="0"/>
              <w:jc w:val="center"/>
              <w:rPr>
                <w:sz w:val="28"/>
                <w:szCs w:val="28"/>
              </w:rPr>
            </w:pPr>
          </w:p>
        </w:tc>
        <w:tc>
          <w:tcPr>
            <w:tcW w:w="5245" w:type="dxa"/>
            <w:vAlign w:val="center"/>
          </w:tcPr>
          <w:p w:rsidR="001715A4" w:rsidRDefault="00313603" w:rsidP="001715A4">
            <w:pPr>
              <w:pStyle w:val="BodyTextIndent2"/>
              <w:widowControl w:val="0"/>
              <w:spacing w:before="0" w:after="0" w:line="240" w:lineRule="auto"/>
              <w:ind w:left="-53"/>
              <w:rPr>
                <w:lang w:val="pt-BR"/>
              </w:rPr>
            </w:pPr>
            <w:r>
              <w:rPr>
                <w:lang w:val="pt-BR"/>
              </w:rPr>
              <w:t>- Sát hạch lý thuyết</w:t>
            </w:r>
          </w:p>
          <w:p w:rsidR="001715A4" w:rsidRPr="001715A4" w:rsidRDefault="001715A4" w:rsidP="001715A4">
            <w:pPr>
              <w:pStyle w:val="BodyTextIndent2"/>
              <w:widowControl w:val="0"/>
              <w:spacing w:before="0" w:after="0" w:line="240" w:lineRule="auto"/>
              <w:ind w:left="-53"/>
              <w:rPr>
                <w:sz w:val="28"/>
                <w:szCs w:val="28"/>
                <w:lang w:val="pt-BR"/>
              </w:rPr>
            </w:pPr>
            <w:r w:rsidRPr="000B13B7">
              <w:rPr>
                <w:lang w:val="pt-BR"/>
              </w:rPr>
              <w:t>- Sát hạch thực hành</w:t>
            </w:r>
          </w:p>
        </w:tc>
        <w:tc>
          <w:tcPr>
            <w:tcW w:w="1701" w:type="dxa"/>
            <w:vAlign w:val="center"/>
          </w:tcPr>
          <w:p w:rsidR="001715A4" w:rsidRDefault="001715A4" w:rsidP="001715A4">
            <w:pPr>
              <w:spacing w:before="0"/>
              <w:jc w:val="center"/>
              <w:rPr>
                <w:sz w:val="28"/>
                <w:szCs w:val="28"/>
                <w:lang w:val="nl-NL"/>
              </w:rPr>
            </w:pPr>
            <w:r w:rsidRPr="000E4B07">
              <w:rPr>
                <w:sz w:val="28"/>
                <w:szCs w:val="28"/>
                <w:lang w:val="nl-NL"/>
              </w:rPr>
              <w:t>Lần</w:t>
            </w:r>
          </w:p>
          <w:p w:rsidR="001715A4" w:rsidRPr="000E4B07" w:rsidRDefault="001715A4" w:rsidP="001715A4">
            <w:pPr>
              <w:spacing w:before="0"/>
              <w:jc w:val="center"/>
              <w:rPr>
                <w:sz w:val="28"/>
                <w:szCs w:val="28"/>
                <w:lang w:val="nl-NL"/>
              </w:rPr>
            </w:pPr>
            <w:r w:rsidRPr="000E4B07">
              <w:rPr>
                <w:sz w:val="28"/>
                <w:szCs w:val="28"/>
                <w:lang w:val="nl-NL"/>
              </w:rPr>
              <w:t>Lần</w:t>
            </w:r>
          </w:p>
        </w:tc>
        <w:tc>
          <w:tcPr>
            <w:tcW w:w="1385" w:type="dxa"/>
            <w:vAlign w:val="center"/>
          </w:tcPr>
          <w:p w:rsidR="001715A4" w:rsidRDefault="001715A4" w:rsidP="001715A4">
            <w:pPr>
              <w:spacing w:before="0"/>
              <w:jc w:val="center"/>
              <w:rPr>
                <w:lang w:val="pt-BR"/>
              </w:rPr>
            </w:pPr>
            <w:r w:rsidRPr="000B13B7">
              <w:rPr>
                <w:lang w:val="pt-BR"/>
              </w:rPr>
              <w:t xml:space="preserve">40.000 </w:t>
            </w:r>
          </w:p>
          <w:p w:rsidR="001715A4" w:rsidRPr="000E4B07" w:rsidRDefault="001715A4" w:rsidP="001715A4">
            <w:pPr>
              <w:spacing w:before="0"/>
              <w:jc w:val="center"/>
              <w:rPr>
                <w:sz w:val="28"/>
                <w:szCs w:val="28"/>
                <w:lang w:val="nl-NL"/>
              </w:rPr>
            </w:pPr>
            <w:r w:rsidRPr="000B13B7">
              <w:rPr>
                <w:lang w:val="pt-BR"/>
              </w:rPr>
              <w:t xml:space="preserve">50.000 </w:t>
            </w:r>
          </w:p>
        </w:tc>
      </w:tr>
      <w:tr w:rsidR="001715A4" w:rsidRPr="00D84392" w:rsidTr="00631514">
        <w:tc>
          <w:tcPr>
            <w:tcW w:w="675" w:type="dxa"/>
            <w:vAlign w:val="center"/>
          </w:tcPr>
          <w:p w:rsidR="001715A4" w:rsidRPr="001715A4" w:rsidRDefault="001715A4" w:rsidP="001715A4">
            <w:pPr>
              <w:spacing w:before="0"/>
              <w:jc w:val="center"/>
              <w:rPr>
                <w:sz w:val="28"/>
                <w:szCs w:val="28"/>
                <w:lang w:val="pt-BR"/>
              </w:rPr>
            </w:pPr>
            <w:r>
              <w:rPr>
                <w:sz w:val="28"/>
                <w:szCs w:val="28"/>
                <w:lang w:val="pt-BR"/>
              </w:rPr>
              <w:t>b</w:t>
            </w:r>
          </w:p>
        </w:tc>
        <w:tc>
          <w:tcPr>
            <w:tcW w:w="8331" w:type="dxa"/>
            <w:gridSpan w:val="3"/>
            <w:vAlign w:val="center"/>
          </w:tcPr>
          <w:p w:rsidR="001715A4" w:rsidRPr="000E4B07" w:rsidRDefault="001715A4" w:rsidP="001715A4">
            <w:pPr>
              <w:pStyle w:val="BodyTextIndent2"/>
              <w:widowControl w:val="0"/>
              <w:spacing w:before="0" w:after="0" w:line="240" w:lineRule="auto"/>
              <w:ind w:left="-53"/>
              <w:rPr>
                <w:sz w:val="28"/>
                <w:szCs w:val="28"/>
                <w:lang w:val="nl-NL"/>
              </w:rPr>
            </w:pPr>
            <w:r w:rsidRPr="001715A4">
              <w:rPr>
                <w:lang w:val="pt-BR"/>
              </w:rPr>
              <w:t xml:space="preserve">Đối với thi sát hạch lái xe ô tô (hạng xe B1, B2, C, D, E, F): </w:t>
            </w:r>
          </w:p>
        </w:tc>
      </w:tr>
      <w:tr w:rsidR="001715A4" w:rsidRPr="000E4B07" w:rsidTr="00631514">
        <w:tc>
          <w:tcPr>
            <w:tcW w:w="675" w:type="dxa"/>
            <w:vAlign w:val="center"/>
          </w:tcPr>
          <w:p w:rsidR="001715A4" w:rsidRPr="001715A4" w:rsidRDefault="001715A4" w:rsidP="001715A4">
            <w:pPr>
              <w:spacing w:before="0"/>
              <w:jc w:val="center"/>
              <w:rPr>
                <w:sz w:val="28"/>
                <w:szCs w:val="28"/>
                <w:lang w:val="pt-BR"/>
              </w:rPr>
            </w:pPr>
          </w:p>
        </w:tc>
        <w:tc>
          <w:tcPr>
            <w:tcW w:w="5245" w:type="dxa"/>
            <w:vAlign w:val="center"/>
          </w:tcPr>
          <w:p w:rsidR="001715A4" w:rsidRDefault="001715A4" w:rsidP="001715A4">
            <w:pPr>
              <w:pStyle w:val="BodyTextIndent2"/>
              <w:widowControl w:val="0"/>
              <w:spacing w:before="0" w:after="0" w:line="240" w:lineRule="auto"/>
              <w:ind w:left="-53"/>
              <w:rPr>
                <w:lang w:val="pt-BR"/>
              </w:rPr>
            </w:pPr>
            <w:r w:rsidRPr="001715A4">
              <w:rPr>
                <w:lang w:val="pt-BR"/>
              </w:rPr>
              <w:t>- Sát hạch lý thuyết</w:t>
            </w:r>
          </w:p>
          <w:p w:rsidR="001715A4" w:rsidRDefault="001715A4" w:rsidP="001715A4">
            <w:pPr>
              <w:pStyle w:val="BodyTextIndent2"/>
              <w:widowControl w:val="0"/>
              <w:spacing w:before="0" w:after="0" w:line="240" w:lineRule="auto"/>
              <w:ind w:left="-53"/>
              <w:rPr>
                <w:lang w:val="pt-BR"/>
              </w:rPr>
            </w:pPr>
            <w:r w:rsidRPr="001715A4">
              <w:rPr>
                <w:lang w:val="pt-BR"/>
              </w:rPr>
              <w:t>- Sát hạch thực hành trong hình</w:t>
            </w:r>
          </w:p>
          <w:p w:rsidR="001715A4" w:rsidRPr="001715A4" w:rsidRDefault="001715A4" w:rsidP="001715A4">
            <w:pPr>
              <w:pStyle w:val="BodyTextIndent2"/>
              <w:widowControl w:val="0"/>
              <w:spacing w:before="0" w:after="0" w:line="240" w:lineRule="auto"/>
              <w:ind w:left="-53"/>
              <w:rPr>
                <w:sz w:val="28"/>
                <w:szCs w:val="28"/>
                <w:lang w:val="pt-BR"/>
              </w:rPr>
            </w:pPr>
            <w:r w:rsidRPr="001715A4">
              <w:rPr>
                <w:sz w:val="28"/>
                <w:szCs w:val="28"/>
                <w:lang w:val="pt-BR"/>
              </w:rPr>
              <w:t>-</w:t>
            </w:r>
            <w:r>
              <w:rPr>
                <w:sz w:val="28"/>
                <w:szCs w:val="28"/>
                <w:lang w:val="pt-BR"/>
              </w:rPr>
              <w:t xml:space="preserve"> </w:t>
            </w:r>
            <w:r w:rsidRPr="001715A4">
              <w:rPr>
                <w:sz w:val="28"/>
                <w:szCs w:val="28"/>
                <w:lang w:val="pt-BR"/>
              </w:rPr>
              <w:t>Sát hạch thực hành trên đường giao thông công cộng</w:t>
            </w:r>
          </w:p>
        </w:tc>
        <w:tc>
          <w:tcPr>
            <w:tcW w:w="1701" w:type="dxa"/>
          </w:tcPr>
          <w:p w:rsidR="001715A4" w:rsidRDefault="001715A4" w:rsidP="001715A4">
            <w:pPr>
              <w:spacing w:before="0"/>
              <w:jc w:val="center"/>
              <w:rPr>
                <w:sz w:val="28"/>
                <w:szCs w:val="28"/>
                <w:lang w:val="nl-NL"/>
              </w:rPr>
            </w:pPr>
            <w:r w:rsidRPr="000E4B07">
              <w:rPr>
                <w:sz w:val="28"/>
                <w:szCs w:val="28"/>
                <w:lang w:val="nl-NL"/>
              </w:rPr>
              <w:t>Lần</w:t>
            </w:r>
          </w:p>
          <w:p w:rsidR="001715A4" w:rsidRDefault="001715A4" w:rsidP="001715A4">
            <w:pPr>
              <w:spacing w:before="0"/>
              <w:jc w:val="center"/>
              <w:rPr>
                <w:sz w:val="28"/>
                <w:szCs w:val="28"/>
                <w:lang w:val="nl-NL"/>
              </w:rPr>
            </w:pPr>
            <w:r w:rsidRPr="000E4B07">
              <w:rPr>
                <w:sz w:val="28"/>
                <w:szCs w:val="28"/>
                <w:lang w:val="nl-NL"/>
              </w:rPr>
              <w:t>Lần</w:t>
            </w:r>
          </w:p>
          <w:p w:rsidR="001715A4" w:rsidRDefault="001715A4" w:rsidP="001715A4">
            <w:pPr>
              <w:spacing w:before="0"/>
              <w:jc w:val="center"/>
              <w:rPr>
                <w:sz w:val="28"/>
                <w:szCs w:val="28"/>
                <w:lang w:val="nl-NL"/>
              </w:rPr>
            </w:pPr>
          </w:p>
          <w:p w:rsidR="001715A4" w:rsidRPr="000E4B07" w:rsidRDefault="001715A4" w:rsidP="001715A4">
            <w:pPr>
              <w:spacing w:before="0"/>
              <w:jc w:val="center"/>
              <w:rPr>
                <w:sz w:val="28"/>
                <w:szCs w:val="28"/>
                <w:lang w:val="nl-NL"/>
              </w:rPr>
            </w:pPr>
            <w:r w:rsidRPr="000E4B07">
              <w:rPr>
                <w:sz w:val="28"/>
                <w:szCs w:val="28"/>
                <w:lang w:val="nl-NL"/>
              </w:rPr>
              <w:t>Lần</w:t>
            </w:r>
          </w:p>
        </w:tc>
        <w:tc>
          <w:tcPr>
            <w:tcW w:w="1385" w:type="dxa"/>
          </w:tcPr>
          <w:p w:rsidR="001715A4" w:rsidRDefault="001715A4" w:rsidP="001715A4">
            <w:pPr>
              <w:spacing w:before="0"/>
              <w:jc w:val="center"/>
              <w:rPr>
                <w:lang w:val="pt-BR"/>
              </w:rPr>
            </w:pPr>
            <w:r w:rsidRPr="001715A4">
              <w:rPr>
                <w:lang w:val="pt-BR"/>
              </w:rPr>
              <w:t>90.000</w:t>
            </w:r>
          </w:p>
          <w:p w:rsidR="001715A4" w:rsidRDefault="001715A4" w:rsidP="001715A4">
            <w:pPr>
              <w:spacing w:before="0"/>
              <w:jc w:val="center"/>
            </w:pPr>
            <w:r w:rsidRPr="000B13B7">
              <w:t>300.000</w:t>
            </w:r>
          </w:p>
          <w:p w:rsidR="001715A4" w:rsidRDefault="001715A4" w:rsidP="001715A4">
            <w:pPr>
              <w:spacing w:before="0"/>
              <w:jc w:val="center"/>
              <w:rPr>
                <w:sz w:val="28"/>
                <w:szCs w:val="28"/>
              </w:rPr>
            </w:pPr>
          </w:p>
          <w:p w:rsidR="001715A4" w:rsidRPr="000E4B07" w:rsidRDefault="001715A4" w:rsidP="001715A4">
            <w:pPr>
              <w:spacing w:before="0"/>
              <w:jc w:val="center"/>
              <w:rPr>
                <w:sz w:val="28"/>
                <w:szCs w:val="28"/>
                <w:lang w:val="nl-NL"/>
              </w:rPr>
            </w:pPr>
            <w:r w:rsidRPr="000B13B7">
              <w:rPr>
                <w:sz w:val="28"/>
                <w:szCs w:val="28"/>
              </w:rPr>
              <w:t>60.000</w:t>
            </w:r>
          </w:p>
        </w:tc>
      </w:tr>
    </w:tbl>
    <w:p w:rsidR="001715A4" w:rsidRPr="00313603" w:rsidRDefault="001715A4" w:rsidP="001715A4">
      <w:pPr>
        <w:spacing w:after="120"/>
        <w:ind w:firstLine="576"/>
        <w:rPr>
          <w:sz w:val="28"/>
          <w:szCs w:val="28"/>
          <w:u w:val="single"/>
          <w:lang w:val="nl-NL"/>
        </w:rPr>
      </w:pPr>
      <w:r w:rsidRPr="00313603">
        <w:rPr>
          <w:sz w:val="28"/>
          <w:szCs w:val="28"/>
          <w:u w:val="single"/>
          <w:lang w:val="nl-NL"/>
        </w:rPr>
        <w:t xml:space="preserve">Ghi chú: </w:t>
      </w:r>
    </w:p>
    <w:p w:rsidR="001715A4" w:rsidRPr="001715A4" w:rsidRDefault="001715A4" w:rsidP="001715A4">
      <w:pPr>
        <w:widowControl w:val="0"/>
        <w:spacing w:after="120"/>
        <w:ind w:firstLine="720"/>
        <w:rPr>
          <w:sz w:val="28"/>
          <w:szCs w:val="28"/>
          <w:lang w:val="nl-NL"/>
        </w:rPr>
      </w:pPr>
      <w:r>
        <w:rPr>
          <w:sz w:val="28"/>
          <w:szCs w:val="28"/>
          <w:lang w:val="nl-NL"/>
        </w:rPr>
        <w:t>1</w:t>
      </w:r>
      <w:r w:rsidRPr="001715A4">
        <w:rPr>
          <w:sz w:val="28"/>
          <w:szCs w:val="28"/>
          <w:lang w:val="nl-NL"/>
        </w:rPr>
        <w:t>. Mức thu phí sát hạch lái xe cơ giới đường bộ được áp dụng thống nhất trên cả n</w:t>
      </w:r>
      <w:r w:rsidRPr="001715A4">
        <w:rPr>
          <w:rFonts w:hint="eastAsia"/>
          <w:sz w:val="28"/>
          <w:szCs w:val="28"/>
          <w:lang w:val="nl-NL"/>
        </w:rPr>
        <w:t>ư</w:t>
      </w:r>
      <w:r w:rsidRPr="001715A4">
        <w:rPr>
          <w:sz w:val="28"/>
          <w:szCs w:val="28"/>
          <w:lang w:val="nl-NL"/>
        </w:rPr>
        <w:t>ớc khi cơ quan quản lý sát hạch cấp giấy phép lái xe (không phân biệt c</w:t>
      </w:r>
      <w:r w:rsidRPr="001715A4">
        <w:rPr>
          <w:rFonts w:hint="eastAsia"/>
          <w:sz w:val="28"/>
          <w:szCs w:val="28"/>
          <w:lang w:val="nl-NL"/>
        </w:rPr>
        <w:t>ơ</w:t>
      </w:r>
      <w:r w:rsidRPr="001715A4">
        <w:rPr>
          <w:sz w:val="28"/>
          <w:szCs w:val="28"/>
          <w:lang w:val="nl-NL"/>
        </w:rPr>
        <w:t xml:space="preserve"> quan thuộc Trung </w:t>
      </w:r>
      <w:r w:rsidRPr="001715A4">
        <w:rPr>
          <w:rFonts w:hint="eastAsia"/>
          <w:sz w:val="28"/>
          <w:szCs w:val="28"/>
          <w:lang w:val="nl-NL"/>
        </w:rPr>
        <w:t>ươ</w:t>
      </w:r>
      <w:r w:rsidRPr="001715A4">
        <w:rPr>
          <w:sz w:val="28"/>
          <w:szCs w:val="28"/>
          <w:lang w:val="nl-NL"/>
        </w:rPr>
        <w:t>ng hay địa phương quản lý) tổ chức sát hạch cấp giấy phép lái xe c</w:t>
      </w:r>
      <w:r w:rsidRPr="001715A4">
        <w:rPr>
          <w:rFonts w:hint="eastAsia"/>
          <w:sz w:val="28"/>
          <w:szCs w:val="28"/>
          <w:lang w:val="nl-NL"/>
        </w:rPr>
        <w:t>ơ</w:t>
      </w:r>
      <w:r w:rsidRPr="001715A4">
        <w:rPr>
          <w:sz w:val="28"/>
          <w:szCs w:val="28"/>
          <w:lang w:val="nl-NL"/>
        </w:rPr>
        <w:t xml:space="preserve"> giới </w:t>
      </w:r>
      <w:r w:rsidRPr="001715A4">
        <w:rPr>
          <w:rFonts w:hint="eastAsia"/>
          <w:sz w:val="28"/>
          <w:szCs w:val="28"/>
          <w:lang w:val="nl-NL"/>
        </w:rPr>
        <w:t>đư</w:t>
      </w:r>
      <w:r w:rsidRPr="001715A4">
        <w:rPr>
          <w:sz w:val="28"/>
          <w:szCs w:val="28"/>
          <w:lang w:val="nl-NL"/>
        </w:rPr>
        <w:t>ờng bộ.</w:t>
      </w:r>
    </w:p>
    <w:p w:rsidR="001715A4" w:rsidRPr="001715A4" w:rsidRDefault="001715A4" w:rsidP="001715A4">
      <w:pPr>
        <w:widowControl w:val="0"/>
        <w:spacing w:after="120"/>
        <w:ind w:firstLine="720"/>
        <w:rPr>
          <w:sz w:val="28"/>
          <w:szCs w:val="28"/>
          <w:lang w:val="nl-NL"/>
        </w:rPr>
      </w:pPr>
      <w:r>
        <w:rPr>
          <w:sz w:val="28"/>
          <w:szCs w:val="28"/>
          <w:lang w:val="nl-NL"/>
        </w:rPr>
        <w:t>2</w:t>
      </w:r>
      <w:r w:rsidRPr="001715A4">
        <w:rPr>
          <w:sz w:val="28"/>
          <w:szCs w:val="28"/>
          <w:lang w:val="nl-NL"/>
        </w:rPr>
        <w:t xml:space="preserve">. Người dự sát hạch để được cấp giấy phép lái xe cơ giới đường bộ phần nào thì nộp phí sát hạch phần đó (tính theo lần sát hạch: sát hạch lần đầu, sát hạch lại). </w:t>
      </w:r>
    </w:p>
    <w:p w:rsidR="001715A4" w:rsidRDefault="001715A4" w:rsidP="00126267">
      <w:pPr>
        <w:ind w:firstLine="576"/>
        <w:jc w:val="center"/>
        <w:rPr>
          <w:sz w:val="28"/>
          <w:szCs w:val="28"/>
          <w:lang w:val="nl-NL"/>
        </w:rPr>
      </w:pPr>
      <w:r w:rsidRPr="001715A4">
        <w:rPr>
          <w:rFonts w:ascii=".VnFree" w:hAnsi=".VnFree"/>
          <w:sz w:val="28"/>
          <w:szCs w:val="28"/>
          <w:lang w:val="nl-NL"/>
        </w:rPr>
        <w:t>----</w:t>
      </w:r>
      <w:r>
        <w:rPr>
          <w:rFonts w:ascii=".VnFree" w:hAnsi=".VnFree"/>
          <w:sz w:val="28"/>
          <w:szCs w:val="28"/>
          <w:lang w:val="nl-NL"/>
        </w:rPr>
        <w:t>----------------</w:t>
      </w:r>
      <w:r w:rsidRPr="001715A4">
        <w:rPr>
          <w:rFonts w:ascii=".VnFree" w:hAnsi=".VnFree"/>
          <w:sz w:val="28"/>
          <w:szCs w:val="28"/>
          <w:lang w:val="nl-NL"/>
        </w:rPr>
        <w:t>-------</w:t>
      </w:r>
    </w:p>
    <w:sectPr w:rsidR="001715A4" w:rsidSect="00631514">
      <w:headerReference w:type="even" r:id="rId8"/>
      <w:headerReference w:type="default" r:id="rId9"/>
      <w:footerReference w:type="default" r:id="rId10"/>
      <w:pgSz w:w="11909" w:h="16834" w:code="9"/>
      <w:pgMar w:top="1134" w:right="1418" w:bottom="1134" w:left="1701"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809" w:rsidRDefault="00853809">
      <w:r>
        <w:separator/>
      </w:r>
    </w:p>
  </w:endnote>
  <w:endnote w:type="continuationSeparator" w:id="0">
    <w:p w:rsidR="00853809" w:rsidRDefault="008538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Fre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7A" w:rsidRPr="00577342" w:rsidRDefault="0015352F">
    <w:pPr>
      <w:pStyle w:val="Footer"/>
      <w:jc w:val="right"/>
      <w:rPr>
        <w:sz w:val="28"/>
        <w:szCs w:val="28"/>
      </w:rPr>
    </w:pPr>
    <w:r w:rsidRPr="00577342">
      <w:rPr>
        <w:sz w:val="28"/>
        <w:szCs w:val="28"/>
      </w:rPr>
      <w:fldChar w:fldCharType="begin"/>
    </w:r>
    <w:r w:rsidR="00BB567A" w:rsidRPr="00577342">
      <w:rPr>
        <w:sz w:val="28"/>
        <w:szCs w:val="28"/>
      </w:rPr>
      <w:instrText xml:space="preserve"> PAGE   \* MERGEFORMAT </w:instrText>
    </w:r>
    <w:r w:rsidRPr="00577342">
      <w:rPr>
        <w:sz w:val="28"/>
        <w:szCs w:val="28"/>
      </w:rPr>
      <w:fldChar w:fldCharType="separate"/>
    </w:r>
    <w:r w:rsidR="00D84392">
      <w:rPr>
        <w:noProof/>
        <w:sz w:val="28"/>
        <w:szCs w:val="28"/>
      </w:rPr>
      <w:t>7</w:t>
    </w:r>
    <w:r w:rsidRPr="00577342">
      <w:rPr>
        <w:sz w:val="28"/>
        <w:szCs w:val="28"/>
      </w:rPr>
      <w:fldChar w:fldCharType="end"/>
    </w:r>
  </w:p>
  <w:p w:rsidR="00BB567A" w:rsidRDefault="00BB56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809" w:rsidRDefault="00853809">
      <w:r>
        <w:separator/>
      </w:r>
    </w:p>
  </w:footnote>
  <w:footnote w:type="continuationSeparator" w:id="0">
    <w:p w:rsidR="00853809" w:rsidRDefault="008538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7A" w:rsidRDefault="0015352F" w:rsidP="005157EB">
    <w:pPr>
      <w:pStyle w:val="Header"/>
      <w:framePr w:wrap="around" w:vAnchor="text" w:hAnchor="margin" w:xAlign="right" w:y="1"/>
      <w:rPr>
        <w:rStyle w:val="PageNumber"/>
      </w:rPr>
    </w:pPr>
    <w:r>
      <w:rPr>
        <w:rStyle w:val="PageNumber"/>
      </w:rPr>
      <w:fldChar w:fldCharType="begin"/>
    </w:r>
    <w:r w:rsidR="00BB567A">
      <w:rPr>
        <w:rStyle w:val="PageNumber"/>
      </w:rPr>
      <w:instrText xml:space="preserve">PAGE  </w:instrText>
    </w:r>
    <w:r>
      <w:rPr>
        <w:rStyle w:val="PageNumber"/>
      </w:rPr>
      <w:fldChar w:fldCharType="end"/>
    </w:r>
  </w:p>
  <w:p w:rsidR="00BB567A" w:rsidRDefault="00BB567A" w:rsidP="00F953F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7A" w:rsidRPr="00F953FA" w:rsidRDefault="00BB567A" w:rsidP="00F953FA">
    <w:pPr>
      <w:pStyle w:val="Header"/>
      <w:spacing w:before="0"/>
      <w:ind w:right="360"/>
      <w:rPr>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C0306"/>
    <w:multiLevelType w:val="hybridMultilevel"/>
    <w:tmpl w:val="995CED9C"/>
    <w:lvl w:ilvl="0" w:tplc="0414B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rsids>
    <w:rsidRoot w:val="00F953FA"/>
    <w:rsid w:val="000316A9"/>
    <w:rsid w:val="000340B0"/>
    <w:rsid w:val="00070B58"/>
    <w:rsid w:val="00083613"/>
    <w:rsid w:val="000D7212"/>
    <w:rsid w:val="000E22F7"/>
    <w:rsid w:val="000E4B07"/>
    <w:rsid w:val="000E665B"/>
    <w:rsid w:val="000F6343"/>
    <w:rsid w:val="00103050"/>
    <w:rsid w:val="00126267"/>
    <w:rsid w:val="001272F1"/>
    <w:rsid w:val="00130188"/>
    <w:rsid w:val="00130FA0"/>
    <w:rsid w:val="0015352F"/>
    <w:rsid w:val="001715A4"/>
    <w:rsid w:val="0019429F"/>
    <w:rsid w:val="001A623F"/>
    <w:rsid w:val="001F354C"/>
    <w:rsid w:val="0020061F"/>
    <w:rsid w:val="00250C0F"/>
    <w:rsid w:val="0027283B"/>
    <w:rsid w:val="002A1441"/>
    <w:rsid w:val="002C0352"/>
    <w:rsid w:val="00303E09"/>
    <w:rsid w:val="003075FE"/>
    <w:rsid w:val="00313603"/>
    <w:rsid w:val="003375E1"/>
    <w:rsid w:val="00354BC7"/>
    <w:rsid w:val="00356C91"/>
    <w:rsid w:val="00360D55"/>
    <w:rsid w:val="00363682"/>
    <w:rsid w:val="003A0C87"/>
    <w:rsid w:val="003D5AAB"/>
    <w:rsid w:val="003E3416"/>
    <w:rsid w:val="003E4441"/>
    <w:rsid w:val="00402644"/>
    <w:rsid w:val="004351D0"/>
    <w:rsid w:val="004612CF"/>
    <w:rsid w:val="004638DD"/>
    <w:rsid w:val="00463CB5"/>
    <w:rsid w:val="00464BEC"/>
    <w:rsid w:val="004707B3"/>
    <w:rsid w:val="00477F7D"/>
    <w:rsid w:val="00484B22"/>
    <w:rsid w:val="004A3427"/>
    <w:rsid w:val="004B0901"/>
    <w:rsid w:val="004B2080"/>
    <w:rsid w:val="004C4CD5"/>
    <w:rsid w:val="004E4D1A"/>
    <w:rsid w:val="00511F1F"/>
    <w:rsid w:val="005157EB"/>
    <w:rsid w:val="00516488"/>
    <w:rsid w:val="00517A09"/>
    <w:rsid w:val="00565494"/>
    <w:rsid w:val="00566ABA"/>
    <w:rsid w:val="00577342"/>
    <w:rsid w:val="005864CD"/>
    <w:rsid w:val="005E3573"/>
    <w:rsid w:val="005F7643"/>
    <w:rsid w:val="00606DAC"/>
    <w:rsid w:val="00631514"/>
    <w:rsid w:val="00682BB2"/>
    <w:rsid w:val="0068453E"/>
    <w:rsid w:val="006A5E9A"/>
    <w:rsid w:val="006E4940"/>
    <w:rsid w:val="006E58E2"/>
    <w:rsid w:val="0070138D"/>
    <w:rsid w:val="00716A3C"/>
    <w:rsid w:val="00717809"/>
    <w:rsid w:val="007265DF"/>
    <w:rsid w:val="00743C39"/>
    <w:rsid w:val="00766AAD"/>
    <w:rsid w:val="00771A37"/>
    <w:rsid w:val="00774795"/>
    <w:rsid w:val="00774A4F"/>
    <w:rsid w:val="007C42DB"/>
    <w:rsid w:val="00805480"/>
    <w:rsid w:val="008452ED"/>
    <w:rsid w:val="008458B2"/>
    <w:rsid w:val="00853809"/>
    <w:rsid w:val="00854E4D"/>
    <w:rsid w:val="00855BD2"/>
    <w:rsid w:val="00857D65"/>
    <w:rsid w:val="0086014A"/>
    <w:rsid w:val="00872CBD"/>
    <w:rsid w:val="008A1517"/>
    <w:rsid w:val="008C60C7"/>
    <w:rsid w:val="008D321C"/>
    <w:rsid w:val="008E05DC"/>
    <w:rsid w:val="008F4592"/>
    <w:rsid w:val="009567CD"/>
    <w:rsid w:val="0098729B"/>
    <w:rsid w:val="009A3C65"/>
    <w:rsid w:val="00A00517"/>
    <w:rsid w:val="00A0452B"/>
    <w:rsid w:val="00A053B0"/>
    <w:rsid w:val="00A06956"/>
    <w:rsid w:val="00A127B1"/>
    <w:rsid w:val="00A12CEB"/>
    <w:rsid w:val="00A33C2C"/>
    <w:rsid w:val="00A474EF"/>
    <w:rsid w:val="00AA421B"/>
    <w:rsid w:val="00AB682B"/>
    <w:rsid w:val="00B13D5A"/>
    <w:rsid w:val="00B24647"/>
    <w:rsid w:val="00B24C87"/>
    <w:rsid w:val="00BB567A"/>
    <w:rsid w:val="00BC7700"/>
    <w:rsid w:val="00C003CF"/>
    <w:rsid w:val="00C360A5"/>
    <w:rsid w:val="00C5154B"/>
    <w:rsid w:val="00C607D9"/>
    <w:rsid w:val="00C64B09"/>
    <w:rsid w:val="00C74C78"/>
    <w:rsid w:val="00CB355D"/>
    <w:rsid w:val="00CB7398"/>
    <w:rsid w:val="00D60965"/>
    <w:rsid w:val="00D84392"/>
    <w:rsid w:val="00D92BE4"/>
    <w:rsid w:val="00DC7837"/>
    <w:rsid w:val="00DD1D6E"/>
    <w:rsid w:val="00DF1F16"/>
    <w:rsid w:val="00DF2079"/>
    <w:rsid w:val="00E34AD9"/>
    <w:rsid w:val="00E4330B"/>
    <w:rsid w:val="00E50687"/>
    <w:rsid w:val="00E52BCB"/>
    <w:rsid w:val="00E8717C"/>
    <w:rsid w:val="00EA138D"/>
    <w:rsid w:val="00EA73FC"/>
    <w:rsid w:val="00EB6683"/>
    <w:rsid w:val="00ED2FA0"/>
    <w:rsid w:val="00EF4D0E"/>
    <w:rsid w:val="00F0143C"/>
    <w:rsid w:val="00F07C0F"/>
    <w:rsid w:val="00F1376D"/>
    <w:rsid w:val="00F80C4B"/>
    <w:rsid w:val="00F90863"/>
    <w:rsid w:val="00F9214E"/>
    <w:rsid w:val="00F953FA"/>
    <w:rsid w:val="00FA1F22"/>
    <w:rsid w:val="00FC2B73"/>
    <w:rsid w:val="00FD4D14"/>
    <w:rsid w:val="00FF6EB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0B0"/>
    <w:pPr>
      <w:spacing w:before="120"/>
      <w:jc w:val="both"/>
    </w:pPr>
    <w:rPr>
      <w:sz w:val="26"/>
      <w:szCs w:val="24"/>
      <w:lang w:val="en-US" w:eastAsia="en-US"/>
    </w:rPr>
  </w:style>
  <w:style w:type="paragraph" w:styleId="Heading1">
    <w:name w:val="heading 1"/>
    <w:basedOn w:val="Normal"/>
    <w:qFormat/>
    <w:rsid w:val="00F953FA"/>
    <w:pPr>
      <w:spacing w:before="100" w:beforeAutospacing="1" w:after="100" w:afterAutospacing="1"/>
      <w:jc w:val="left"/>
      <w:outlineLvl w:val="0"/>
    </w:pPr>
    <w:rPr>
      <w:b/>
      <w:bCs/>
      <w:kern w:val="3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3FA"/>
    <w:rPr>
      <w:color w:val="0000FF"/>
      <w:u w:val="single"/>
    </w:rPr>
  </w:style>
  <w:style w:type="paragraph" w:styleId="Header">
    <w:name w:val="header"/>
    <w:basedOn w:val="Normal"/>
    <w:rsid w:val="00F953FA"/>
    <w:pPr>
      <w:tabs>
        <w:tab w:val="center" w:pos="4320"/>
        <w:tab w:val="right" w:pos="8640"/>
      </w:tabs>
    </w:pPr>
  </w:style>
  <w:style w:type="paragraph" w:styleId="Footer">
    <w:name w:val="footer"/>
    <w:basedOn w:val="Normal"/>
    <w:link w:val="FooterChar"/>
    <w:uiPriority w:val="99"/>
    <w:rsid w:val="00F953FA"/>
    <w:pPr>
      <w:tabs>
        <w:tab w:val="center" w:pos="4320"/>
        <w:tab w:val="right" w:pos="8640"/>
      </w:tabs>
    </w:pPr>
  </w:style>
  <w:style w:type="character" w:styleId="PageNumber">
    <w:name w:val="page number"/>
    <w:basedOn w:val="DefaultParagraphFont"/>
    <w:rsid w:val="00F953FA"/>
  </w:style>
  <w:style w:type="table" w:styleId="TableGrid">
    <w:name w:val="Table Grid"/>
    <w:basedOn w:val="TableNormal"/>
    <w:rsid w:val="00F953FA"/>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92BE4"/>
    <w:pPr>
      <w:spacing w:before="100" w:beforeAutospacing="1" w:after="100" w:afterAutospacing="1"/>
      <w:jc w:val="left"/>
    </w:pPr>
    <w:rPr>
      <w:sz w:val="24"/>
    </w:rPr>
  </w:style>
  <w:style w:type="character" w:customStyle="1" w:styleId="FooterChar">
    <w:name w:val="Footer Char"/>
    <w:link w:val="Footer"/>
    <w:uiPriority w:val="99"/>
    <w:rsid w:val="005E3573"/>
    <w:rPr>
      <w:sz w:val="26"/>
      <w:szCs w:val="24"/>
    </w:rPr>
  </w:style>
  <w:style w:type="paragraph" w:styleId="BodyText">
    <w:name w:val="Body Text"/>
    <w:basedOn w:val="Normal"/>
    <w:link w:val="BodyTextChar"/>
    <w:rsid w:val="001715A4"/>
    <w:pPr>
      <w:widowControl w:val="0"/>
      <w:spacing w:before="0"/>
    </w:pPr>
    <w:rPr>
      <w:rFonts w:ascii=".VnTime" w:hAnsi=".VnTime"/>
      <w:sz w:val="28"/>
      <w:szCs w:val="28"/>
    </w:rPr>
  </w:style>
  <w:style w:type="character" w:customStyle="1" w:styleId="BodyTextChar">
    <w:name w:val="Body Text Char"/>
    <w:basedOn w:val="DefaultParagraphFont"/>
    <w:link w:val="BodyText"/>
    <w:rsid w:val="001715A4"/>
    <w:rPr>
      <w:rFonts w:ascii=".VnTime" w:hAnsi=".VnTime"/>
      <w:sz w:val="28"/>
      <w:szCs w:val="28"/>
      <w:lang w:val="en-US" w:eastAsia="en-US"/>
    </w:rPr>
  </w:style>
  <w:style w:type="paragraph" w:styleId="BodyTextIndent2">
    <w:name w:val="Body Text Indent 2"/>
    <w:basedOn w:val="Normal"/>
    <w:link w:val="BodyTextIndent2Char"/>
    <w:uiPriority w:val="99"/>
    <w:unhideWhenUsed/>
    <w:rsid w:val="001715A4"/>
    <w:pPr>
      <w:spacing w:after="120" w:line="480" w:lineRule="auto"/>
      <w:ind w:left="283"/>
    </w:pPr>
  </w:style>
  <w:style w:type="character" w:customStyle="1" w:styleId="BodyTextIndent2Char">
    <w:name w:val="Body Text Indent 2 Char"/>
    <w:basedOn w:val="DefaultParagraphFont"/>
    <w:link w:val="BodyTextIndent2"/>
    <w:uiPriority w:val="99"/>
    <w:rsid w:val="001715A4"/>
    <w:rPr>
      <w:sz w:val="26"/>
      <w:szCs w:val="24"/>
      <w:lang w:val="en-US" w:eastAsia="en-US"/>
    </w:rPr>
  </w:style>
</w:styles>
</file>

<file path=word/webSettings.xml><?xml version="1.0" encoding="utf-8"?>
<w:webSettings xmlns:r="http://schemas.openxmlformats.org/officeDocument/2006/relationships" xmlns:w="http://schemas.openxmlformats.org/wordprocessingml/2006/main">
  <w:divs>
    <w:div w:id="382947296">
      <w:bodyDiv w:val="1"/>
      <w:marLeft w:val="0"/>
      <w:marRight w:val="0"/>
      <w:marTop w:val="0"/>
      <w:marBottom w:val="0"/>
      <w:divBdr>
        <w:top w:val="none" w:sz="0" w:space="0" w:color="auto"/>
        <w:left w:val="none" w:sz="0" w:space="0" w:color="auto"/>
        <w:bottom w:val="none" w:sz="0" w:space="0" w:color="auto"/>
        <w:right w:val="none" w:sz="0" w:space="0" w:color="auto"/>
      </w:divBdr>
      <w:divsChild>
        <w:div w:id="1109818823">
          <w:marLeft w:val="0"/>
          <w:marRight w:val="0"/>
          <w:marTop w:val="0"/>
          <w:marBottom w:val="0"/>
          <w:divBdr>
            <w:top w:val="none" w:sz="0" w:space="0" w:color="auto"/>
            <w:left w:val="none" w:sz="0" w:space="0" w:color="auto"/>
            <w:bottom w:val="none" w:sz="0" w:space="0" w:color="auto"/>
            <w:right w:val="none" w:sz="0" w:space="0" w:color="auto"/>
          </w:divBdr>
          <w:divsChild>
            <w:div w:id="1259483678">
              <w:marLeft w:val="0"/>
              <w:marRight w:val="0"/>
              <w:marTop w:val="0"/>
              <w:marBottom w:val="0"/>
              <w:divBdr>
                <w:top w:val="none" w:sz="0" w:space="0" w:color="auto"/>
                <w:left w:val="none" w:sz="0" w:space="0" w:color="auto"/>
                <w:bottom w:val="none" w:sz="0" w:space="0" w:color="auto"/>
                <w:right w:val="none" w:sz="0" w:space="0" w:color="auto"/>
              </w:divBdr>
            </w:div>
          </w:divsChild>
        </w:div>
        <w:div w:id="1658151153">
          <w:marLeft w:val="0"/>
          <w:marRight w:val="0"/>
          <w:marTop w:val="0"/>
          <w:marBottom w:val="0"/>
          <w:divBdr>
            <w:top w:val="none" w:sz="0" w:space="0" w:color="auto"/>
            <w:left w:val="none" w:sz="0" w:space="0" w:color="auto"/>
            <w:bottom w:val="none" w:sz="0" w:space="0" w:color="auto"/>
            <w:right w:val="none" w:sz="0" w:space="0" w:color="auto"/>
          </w:divBdr>
        </w:div>
      </w:divsChild>
    </w:div>
    <w:div w:id="661928884">
      <w:bodyDiv w:val="1"/>
      <w:marLeft w:val="0"/>
      <w:marRight w:val="0"/>
      <w:marTop w:val="0"/>
      <w:marBottom w:val="0"/>
      <w:divBdr>
        <w:top w:val="none" w:sz="0" w:space="0" w:color="auto"/>
        <w:left w:val="none" w:sz="0" w:space="0" w:color="auto"/>
        <w:bottom w:val="none" w:sz="0" w:space="0" w:color="auto"/>
        <w:right w:val="none" w:sz="0" w:space="0" w:color="auto"/>
      </w:divBdr>
    </w:div>
    <w:div w:id="177112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0177B-53F2-43EF-8EB6-5ADBA2492AF7}"/>
</file>

<file path=customXml/itemProps2.xml><?xml version="1.0" encoding="utf-8"?>
<ds:datastoreItem xmlns:ds="http://schemas.openxmlformats.org/officeDocument/2006/customXml" ds:itemID="{E77EDFFC-C5D0-45C9-9015-41A2A766DB75}"/>
</file>

<file path=customXml/itemProps3.xml><?xml version="1.0" encoding="utf-8"?>
<ds:datastoreItem xmlns:ds="http://schemas.openxmlformats.org/officeDocument/2006/customXml" ds:itemID="{B2722FF3-EC38-4764-8D50-CD587E9933BD}"/>
</file>

<file path=customXml/itemProps4.xml><?xml version="1.0" encoding="utf-8"?>
<ds:datastoreItem xmlns:ds="http://schemas.openxmlformats.org/officeDocument/2006/customXml" ds:itemID="{D7DD4924-D743-4DE1-A850-76F49EF9F16E}"/>
</file>

<file path=docProps/app.xml><?xml version="1.0" encoding="utf-8"?>
<Properties xmlns="http://schemas.openxmlformats.org/officeDocument/2006/extended-properties" xmlns:vt="http://schemas.openxmlformats.org/officeDocument/2006/docPropsVTypes">
  <Template>Normal</Template>
  <TotalTime>51</TotalTime>
  <Pages>7</Pages>
  <Words>2256</Words>
  <Characters>12862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BỘ TÀI CHÍNH</vt:lpstr>
    </vt:vector>
  </TitlesOfParts>
  <Company>SO GDDT TAY NINH</Company>
  <LinksUpToDate>false</LinksUpToDate>
  <CharactersWithSpaces>15088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TRAN VAN KIM</dc:creator>
  <cp:lastModifiedBy>trinhquanghung</cp:lastModifiedBy>
  <cp:revision>7</cp:revision>
  <cp:lastPrinted>2016-09-29T08:16:00Z</cp:lastPrinted>
  <dcterms:created xsi:type="dcterms:W3CDTF">2016-10-01T07:50:00Z</dcterms:created>
  <dcterms:modified xsi:type="dcterms:W3CDTF">2016-11-17T06:42:00Z</dcterms:modified>
</cp:coreProperties>
</file>